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</w:pPr>
      <w:r>
        <w:t>Департамент по делам казачества</w:t>
      </w:r>
    </w:p>
    <w:p>
      <w:pPr>
        <w:jc w:val="center"/>
      </w:pPr>
      <w:r>
        <w:t>и кадетских учебных заведений Ростовской области</w:t>
      </w:r>
    </w:p>
    <w:p>
      <w:pPr>
        <w:ind w:left="-851"/>
        <w:jc w:val="center"/>
      </w:pPr>
      <w:r>
        <w:t>Государственное бюджетное общеобразовательное учреждение</w:t>
      </w:r>
    </w:p>
    <w:p>
      <w:pPr>
        <w:ind w:left="-851"/>
        <w:jc w:val="center"/>
      </w:pPr>
      <w:r>
        <w:t>Ростовской области</w:t>
      </w:r>
      <w:r>
        <w:tab/>
      </w:r>
    </w:p>
    <w:p>
      <w:pPr>
        <w:jc w:val="center"/>
      </w:pPr>
      <w:r>
        <w:t>«Белокалитвинский Матвея Платова казачий кадетский корпус»</w:t>
      </w:r>
    </w:p>
    <w:p>
      <w:pPr>
        <w:jc w:val="center"/>
        <w:rPr>
          <w:b/>
        </w:rPr>
      </w:pPr>
    </w:p>
    <w:p>
      <w:pPr>
        <w:jc w:val="center"/>
      </w:pPr>
      <w:r>
        <w:t>(ГБОУ РО БККК)</w:t>
      </w:r>
    </w:p>
    <w:p>
      <w:pPr>
        <w:jc w:val="center"/>
        <w:rPr>
          <w:b/>
        </w:rPr>
      </w:pPr>
    </w:p>
    <w:p>
      <w:pPr>
        <w:spacing w:line="360" w:lineRule="auto"/>
        <w:jc w:val="center"/>
        <w:rPr>
          <w:b/>
        </w:rPr>
      </w:pPr>
      <w:r>
        <w:rPr>
          <w:b/>
        </w:rPr>
        <w:t xml:space="preserve">П Р И К А З         </w:t>
      </w:r>
    </w:p>
    <w:p>
      <w:pPr>
        <w:spacing w:line="360" w:lineRule="auto"/>
      </w:pPr>
      <w:r>
        <w:t>От 31.08.2021 г.                                      г. Белая Калитва                         № 169</w:t>
      </w:r>
    </w:p>
    <w:p>
      <w:pPr>
        <w:pStyle w:val="Default"/>
        <w:jc w:val="center"/>
      </w:pPr>
    </w:p>
    <w:p>
      <w:pPr>
        <w:pStyle w:val="Default"/>
        <w:rPr>
          <w:b/>
          <w:bCs/>
        </w:rPr>
      </w:pPr>
      <w:r>
        <w:rPr>
          <w:b/>
          <w:bCs/>
        </w:rPr>
        <w:t>О внесении изменений и дополнений в основную образовательную программу основного общего образования по ФГОС в 2021-2022 учебном году</w:t>
      </w:r>
    </w:p>
    <w:p>
      <w:pPr>
        <w:pStyle w:val="Default"/>
      </w:pPr>
    </w:p>
    <w:p>
      <w:pPr>
        <w:pStyle w:val="1"/>
        <w:spacing w:before="0" w:after="0" w:line="240" w:lineRule="auto"/>
        <w:jc w:val="both"/>
      </w:pPr>
      <w:r>
        <w:t xml:space="preserve">         В соответствии со ст.14, 28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273-ФЗ «Об образовании в Российской Федерации» (с изменениями и дополнениями), приказом Министерства образования и науки Российской Федерации: «Об утверждении и введении в действие федерального государственного образовательного стандарта основного общего образования»</w:t>
      </w:r>
      <w:r>
        <w:rPr>
          <w:b/>
          <w:bCs/>
        </w:rPr>
        <w:t xml:space="preserve"> </w:t>
      </w:r>
      <w:r>
        <w:t>от 17.12.2010 года №1897, приказа Минобрнауки России от 29.12.2014г. № 1644 «О внесении изменений в приказ Министерства образования и науки РФ от 17 декабря 2010г. № 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>
      <w:pPr>
        <w:rPr>
          <w:rFonts w:eastAsia="Times New Roman"/>
          <w:lang w:eastAsia="ru-RU"/>
        </w:rPr>
      </w:pPr>
      <w:r>
        <w:t xml:space="preserve">приказом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 № 1897» .),№№ 1576,1577,1578, пунктом 18.3.1. ФГОС,</w:t>
      </w:r>
      <w:r>
        <w:rPr>
          <w:rFonts w:eastAsia="Times New Roman"/>
          <w:color w:val="000000"/>
          <w:shd w:val="clear" w:color="auto" w:fill="FFFFFF"/>
          <w:lang w:eastAsia="ru-RU"/>
        </w:rPr>
        <w:t xml:space="preserve"> приказом Министерства просвещения Российской Федерации от 11.12.2020 № 712 "О внесении изменений в некоторые федеральные государственные образовательные стандарты общего образования по вопросам воспитания обучающихся"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color w:val="000000"/>
          <w:shd w:val="clear" w:color="auto" w:fill="FFFFFF"/>
          <w:lang w:eastAsia="ru-RU"/>
        </w:rPr>
        <w:t>от 25.12.2020 № 61828,</w:t>
      </w:r>
    </w:p>
    <w:p>
      <w:pPr>
        <w:autoSpaceDE w:val="0"/>
        <w:autoSpaceDN w:val="0"/>
        <w:adjustRightInd w:val="0"/>
        <w:jc w:val="both"/>
      </w:pPr>
      <w:r>
        <w:t xml:space="preserve"> в целях рациональной организации учебно-воспитательного процесса, создания условий для самореализации личности обучающихся с учетом возможностей, склонностей, способностей и интеллектуального потенциала, повышения эффективности деятельности кадетского корпуса</w:t>
      </w:r>
    </w:p>
    <w:p>
      <w:pPr>
        <w:pStyle w:val="Default"/>
      </w:pPr>
    </w:p>
    <w:p>
      <w:pPr>
        <w:pStyle w:val="Default"/>
      </w:pPr>
      <w:r>
        <w:t xml:space="preserve">ПРИКАЗЫВАЮ: </w:t>
      </w:r>
    </w:p>
    <w:p>
      <w:pPr>
        <w:pStyle w:val="Default"/>
      </w:pPr>
      <w:r>
        <w:t xml:space="preserve">1. Утвердить изменения и дополнения к Основной образовательной программе ФГОС </w:t>
      </w:r>
      <w:proofErr w:type="gramStart"/>
      <w:r>
        <w:t>ООО  ГБОУ</w:t>
      </w:r>
      <w:proofErr w:type="gramEnd"/>
      <w:r>
        <w:t xml:space="preserve"> РО  «Белокалитвинский  Матвея Платова казачий кадетский корпус» на 2021- 2022 учебный год.</w:t>
      </w:r>
    </w:p>
    <w:p>
      <w:pPr>
        <w:pStyle w:val="Default"/>
        <w:jc w:val="both"/>
      </w:pPr>
      <w:r>
        <w:t>1.1.В раздел 1 «Целевой раздел Основной образовательной программы ФГОС ООО» в п.1.2.3., подраздел 1.2.3.24 : внести планируемые результаты курсов внеурочной деятельности :</w:t>
      </w:r>
    </w:p>
    <w:p>
      <w:pPr>
        <w:pStyle w:val="Default"/>
        <w:jc w:val="both"/>
      </w:pPr>
      <w:r>
        <w:t>-Баскетбол в школе;</w:t>
      </w:r>
    </w:p>
    <w:p>
      <w:pPr>
        <w:pStyle w:val="Default"/>
        <w:jc w:val="both"/>
      </w:pPr>
      <w:r>
        <w:t>-Химия вокруг нас;</w:t>
      </w:r>
    </w:p>
    <w:p>
      <w:pPr>
        <w:pStyle w:val="Default"/>
        <w:jc w:val="both"/>
      </w:pPr>
      <w:r>
        <w:t>-В мире книг;</w:t>
      </w:r>
    </w:p>
    <w:p>
      <w:pPr>
        <w:pStyle w:val="Default"/>
        <w:jc w:val="both"/>
      </w:pPr>
      <w:r>
        <w:t>-Информатик;</w:t>
      </w:r>
    </w:p>
    <w:p>
      <w:pPr>
        <w:pStyle w:val="Default"/>
        <w:jc w:val="both"/>
      </w:pPr>
      <w:r>
        <w:t>-Литературная гостиная;</w:t>
      </w:r>
    </w:p>
    <w:p>
      <w:pPr>
        <w:pStyle w:val="Default"/>
        <w:jc w:val="both"/>
      </w:pPr>
      <w:r>
        <w:t xml:space="preserve">- Тайны русского языка </w:t>
      </w:r>
      <w:proofErr w:type="gramStart"/>
      <w:r>
        <w:t>( Приложение</w:t>
      </w:r>
      <w:proofErr w:type="gramEnd"/>
      <w:r>
        <w:t xml:space="preserve">1) </w:t>
      </w:r>
    </w:p>
    <w:p>
      <w:pPr>
        <w:pStyle w:val="Default"/>
        <w:jc w:val="both"/>
      </w:pPr>
      <w:r>
        <w:t xml:space="preserve">1.2. В раздел 2 </w:t>
      </w:r>
      <w:proofErr w:type="gramStart"/>
      <w:r>
        <w:t>« Содержательный</w:t>
      </w:r>
      <w:proofErr w:type="gramEnd"/>
      <w:r>
        <w:t xml:space="preserve"> раздел Основной образовательной программы ФГОС ООО» подраздел 2.4.1. « Программы учебных предметов , курсов»: Программы учебных предметов  </w:t>
      </w:r>
    </w:p>
    <w:p>
      <w:pPr>
        <w:pStyle w:val="Default"/>
        <w:jc w:val="both"/>
      </w:pPr>
    </w:p>
    <w:p>
      <w:pPr>
        <w:pStyle w:val="Default"/>
      </w:pPr>
    </w:p>
    <w:p>
      <w:pPr>
        <w:pStyle w:val="Default"/>
      </w:pPr>
    </w:p>
    <w:p>
      <w:pPr>
        <w:pStyle w:val="Default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3175</wp:posOffset>
            </wp:positionV>
            <wp:extent cx="7162800" cy="8345170"/>
            <wp:effectExtent l="0" t="0" r="0" b="0"/>
            <wp:wrapThrough wrapText="bothSides">
              <wp:wrapPolygon edited="0">
                <wp:start x="0" y="0"/>
                <wp:lineTo x="0" y="21547"/>
                <wp:lineTo x="21543" y="21547"/>
                <wp:lineTo x="21543" y="0"/>
                <wp:lineTo x="0" y="0"/>
              </wp:wrapPolygon>
            </wp:wrapThrough>
            <wp:docPr id="1" name="Рисунок 1" descr="E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83" t="8166" b="22286"/>
                    <a:stretch/>
                  </pic:blipFill>
                  <pic:spPr bwMode="auto">
                    <a:xfrm>
                      <a:off x="0" y="0"/>
                      <a:ext cx="7162800" cy="834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pStyle w:val="Default"/>
      </w:pPr>
    </w:p>
    <w:p>
      <w:pPr>
        <w:pStyle w:val="Default"/>
      </w:pPr>
    </w:p>
    <w:p>
      <w:pPr>
        <w:jc w:val="right"/>
      </w:pPr>
      <w:r>
        <w:lastRenderedPageBreak/>
        <w:t>Приложение</w:t>
      </w:r>
    </w:p>
    <w:p>
      <w:pPr>
        <w:rPr>
          <w:b/>
        </w:rPr>
      </w:pPr>
      <w:r>
        <w:rPr>
          <w:b/>
        </w:rPr>
        <w:t>Баскетбол в школе</w:t>
      </w:r>
    </w:p>
    <w:p>
      <w:pPr>
        <w:rPr>
          <w:b/>
        </w:rPr>
      </w:pPr>
    </w:p>
    <w:p>
      <w:r>
        <w:t>Учащийся научится:</w:t>
      </w:r>
    </w:p>
    <w:p>
      <w:r>
        <w:sym w:font="Symbol" w:char="F0B7"/>
      </w:r>
      <w:r>
        <w:t xml:space="preserve"> владеть двигательными действиями; </w:t>
      </w:r>
    </w:p>
    <w:p>
      <w:r>
        <w:sym w:font="Symbol" w:char="F0B7"/>
      </w:r>
      <w:r>
        <w:t xml:space="preserve"> передачи одной рукой от плеча, двумя от груди, приемлемые виды передач для каждой конкретной игровой ситуации; </w:t>
      </w:r>
      <w:r>
        <w:sym w:font="Symbol" w:char="F0B7"/>
      </w:r>
      <w:r>
        <w:t xml:space="preserve"> ведение мяча, повороты, перевод мяча; </w:t>
      </w:r>
    </w:p>
    <w:p>
      <w:r>
        <w:sym w:font="Symbol" w:char="F0B7"/>
      </w:r>
      <w:r>
        <w:t xml:space="preserve"> технике бросков по кольцу двумя от груди и одной рукой в движении; </w:t>
      </w:r>
    </w:p>
    <w:p>
      <w:r>
        <w:sym w:font="Symbol" w:char="F0B7"/>
      </w:r>
      <w:r>
        <w:t xml:space="preserve"> броскам мяча в кольцо с места, в прыжке со средней дистанции; </w:t>
      </w:r>
    </w:p>
    <w:p>
      <w:r>
        <w:sym w:font="Symbol" w:char="F0B7"/>
      </w:r>
      <w:r>
        <w:t xml:space="preserve"> тактическим действиям в нападении: быстрый прорыв 2:1,3:2; </w:t>
      </w:r>
    </w:p>
    <w:p>
      <w:r>
        <w:sym w:font="Symbol" w:char="F0B7"/>
      </w:r>
      <w:r>
        <w:t xml:space="preserve"> тактическим действиям в защите: выбивание, перехват, накрывание мяча, игра зонной, </w:t>
      </w:r>
    </w:p>
    <w:p>
      <w:r>
        <w:sym w:font="Symbol" w:char="F0B7"/>
      </w:r>
      <w:r>
        <w:t xml:space="preserve"> правилам игры в баскетбол; </w:t>
      </w:r>
    </w:p>
    <w:p>
      <w:r>
        <w:sym w:font="Symbol" w:char="F0B7"/>
      </w:r>
      <w:r>
        <w:t xml:space="preserve"> проводить судейство матча; </w:t>
      </w:r>
    </w:p>
    <w:p>
      <w:r>
        <w:sym w:font="Symbol" w:char="F0B7"/>
      </w:r>
      <w:r>
        <w:t xml:space="preserve"> проводить разминку баскетболиста, организовывать проведение подвижных игр.</w:t>
      </w:r>
    </w:p>
    <w:p/>
    <w:p>
      <w:pPr>
        <w:rPr>
          <w:b/>
        </w:rPr>
      </w:pPr>
      <w:r>
        <w:rPr>
          <w:b/>
        </w:rPr>
        <w:t>Химия вокруг нас</w:t>
      </w:r>
    </w:p>
    <w:p>
      <w:pPr>
        <w:pStyle w:val="a4"/>
        <w:shd w:val="clear" w:color="auto" w:fill="FFFFFF"/>
        <w:spacing w:before="0" w:beforeAutospacing="0" w:after="0"/>
        <w:rPr>
          <w:rFonts w:ascii="Arial" w:hAnsi="Arial" w:cs="Arial"/>
          <w:color w:val="000000"/>
        </w:rPr>
      </w:pPr>
    </w:p>
    <w:p>
      <w:pPr>
        <w:pStyle w:val="a4"/>
        <w:shd w:val="clear" w:color="auto" w:fill="FFFFFF"/>
        <w:spacing w:before="0" w:beforeAutospacing="0" w:after="0"/>
        <w:rPr>
          <w:color w:val="000000"/>
        </w:rPr>
      </w:pPr>
      <w:r>
        <w:rPr>
          <w:color w:val="000000"/>
        </w:rPr>
        <w:t>Учащийся научится:</w:t>
      </w:r>
    </w:p>
    <w:p>
      <w:r>
        <w:t xml:space="preserve">- химической символики: знаки некоторых химических элементов, формулы химических веществ; классификацию веществ по агрегатному состоянию и составу; </w:t>
      </w:r>
    </w:p>
    <w:p>
      <w:r>
        <w:t>-  важнейшим химическим понятиям: химия, химические методы изучения, химический элемент, атом, ион, молекула, относительные атомная и молекулярная массы, вещество, классификация веществ, химическая реакция, коррозия, фильтрование, дистилляция, адсорбция; органическая и неорганическая химия; жиры, углеводы, белки, минеральные вещества; качественные реакции;</w:t>
      </w:r>
    </w:p>
    <w:p>
      <w:r>
        <w:t xml:space="preserve"> -  основным законам химии: сохранения массы веществ, постоянства состава вещества;</w:t>
      </w:r>
    </w:p>
    <w:p>
      <w:r>
        <w:t xml:space="preserve">-  называть отдельные химические элементы, их соединения; </w:t>
      </w:r>
    </w:p>
    <w:p>
      <w:r>
        <w:t xml:space="preserve">- выполнять химические эксперименты по распознаванию некоторых веществ : расчеты по нахождению относительной молекулярной массы, доли вещества в растворе, элемента в веществе; </w:t>
      </w:r>
    </w:p>
    <w:p>
      <w:r>
        <w:t>- проводить 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</w:t>
      </w:r>
    </w:p>
    <w:p>
      <w:r>
        <w:rPr>
          <w:color w:val="000000"/>
          <w:shd w:val="clear" w:color="auto" w:fill="FFFFFF"/>
        </w:rPr>
        <w:t xml:space="preserve">- объяснять химические явлений, происходящих в природе, быту и на производстве; </w:t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экологически грамотному поведению в окружающей среде;  </w:t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оценивать влияние химического загрязнения окружающей среды на организм человека и другие живые организмы; </w:t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- безопасной работе с веществами в лаборатории, быту и на производстве; </w:t>
      </w:r>
    </w:p>
    <w:p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- оценивать качество питьевой воды и отдельных пищевых продуктов.</w:t>
      </w:r>
    </w:p>
    <w:p>
      <w:pPr>
        <w:rPr>
          <w:color w:val="000000"/>
          <w:shd w:val="clear" w:color="auto" w:fill="FFFFFF"/>
        </w:rPr>
      </w:pPr>
    </w:p>
    <w:p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</w:p>
    <w:p>
      <w:pPr>
        <w:shd w:val="clear" w:color="auto" w:fill="FFFFFF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В мире книг</w:t>
      </w:r>
    </w:p>
    <w:p>
      <w:pPr>
        <w:shd w:val="clear" w:color="auto" w:fill="FFFFFF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W w:w="0" w:type="auto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0"/>
        <w:gridCol w:w="5429"/>
      </w:tblGrid>
      <w:tr>
        <w:trPr>
          <w:trHeight w:val="68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Учащийся научится: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bCs/>
                <w:iCs/>
                <w:color w:val="000000"/>
                <w:lang w:eastAsia="ru-RU"/>
              </w:rPr>
              <w:t>Учащийся получит возможность научиться:</w:t>
            </w:r>
          </w:p>
        </w:tc>
      </w:tr>
      <w:tr>
        <w:trPr>
          <w:trHeight w:val="52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ind w:firstLine="708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1. Устное народное творчество</w:t>
            </w:r>
          </w:p>
        </w:tc>
      </w:tr>
      <w:tr>
        <w:trPr>
          <w:trHeight w:val="1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 xml:space="preserve">Обращаться к традиционным фольклорным приёмам в различных ситуациях речевого общения; выделять нравственную проблематику </w:t>
            </w:r>
            <w:r>
              <w:rPr>
                <w:rFonts w:eastAsia="Times New Roman"/>
                <w:iCs/>
                <w:color w:val="000000"/>
                <w:lang w:eastAsia="ru-RU"/>
              </w:rPr>
              <w:lastRenderedPageBreak/>
              <w:t>фольклорных текстов; видеть черты русского национального характера в героях русских сказок и былин; пересказывать тексты, чётко выделяя сюжетные линии.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lastRenderedPageBreak/>
              <w:t xml:space="preserve">Рассказывать о самостоятельно прочитанной былине, обосновывая свой выбор; сочинять былину и/или придумывать сюжетные линии; сравнивая произведения героического эпоса </w:t>
            </w:r>
            <w:r>
              <w:rPr>
                <w:rFonts w:eastAsia="Times New Roman"/>
                <w:iCs/>
                <w:color w:val="000000"/>
                <w:lang w:eastAsia="ru-RU"/>
              </w:rPr>
              <w:lastRenderedPageBreak/>
              <w:t>разных народов (былину и сагу, былину и сказание), определять черты национального характера.</w:t>
            </w:r>
          </w:p>
        </w:tc>
      </w:tr>
      <w:tr>
        <w:trPr>
          <w:trHeight w:val="12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lastRenderedPageBreak/>
              <w:t>2. Из древнерусской литературы</w:t>
            </w:r>
          </w:p>
        </w:tc>
      </w:tr>
      <w:tr>
        <w:trPr>
          <w:trHeight w:val="1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Адекватно понимать художественный текст и давать его смысловой анализ; выявлять и интерпретировать авторскую позицию, определяя своё к ней отношение, и на этой основе формировать собственные ценностные ориентации; аргументированно формулировать своё отношение к прочитанному; создавать собственный текст.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Сопоставлять «чужие» тексты интерпретирующего характера, аргументированно оценивать их; оценивать интерпретацию художественного текста, созданную средствами других искусств; создавать собственную интерпретацию изученного текста средствами других искусств; сопоставлять произведения русской и мировой литературы самостоятельно (или под руководством учителя), определяя линии сопоставления.</w:t>
            </w:r>
          </w:p>
        </w:tc>
      </w:tr>
      <w:tr>
        <w:trPr>
          <w:trHeight w:val="44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3. Из русской литературы 18 века</w:t>
            </w:r>
          </w:p>
        </w:tc>
      </w:tr>
      <w:tr>
        <w:trPr>
          <w:trHeight w:val="6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Адекватно понимать художественный текст и давать его смысловой анализ; аргументированно формулировать своё отношение к прочитанному.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Выбирать путь анализа произведения, адекватный жанрово-родовой природе художественного текста; вести самостоятельную проектно-исследовательскую деятельность.</w:t>
            </w:r>
          </w:p>
        </w:tc>
      </w:tr>
      <w:tr>
        <w:trPr>
          <w:trHeight w:val="44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4. Из русской литературы XIX века</w:t>
            </w:r>
          </w:p>
        </w:tc>
      </w:tr>
      <w:tr>
        <w:trPr>
          <w:trHeight w:val="42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Пересказывать тексты, чётко выделяя сюжетные линии, не пропуская значимых композиционных элементов; выделять нравственную проблематику прочитанных произведений; выявлять и интерпретировать авторскую позицию, определяя своё к ней отношение, и на этой основе формировать собственные ценностные ориентации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Рассказывать о самостоятельно прочитанном произведении; выбирать путь анализа произведения, адекватный жанрово-родовой природе художественного текста; вести самостоятельную проектно-исследовательскую деятельность и оформлять её результаты в разных форматах (работа исследовательского характера, реферат, проект); сопоставлять произведения русской и мировой литературы самостоятельно.</w:t>
            </w:r>
          </w:p>
        </w:tc>
      </w:tr>
      <w:tr>
        <w:trPr>
          <w:trHeight w:val="46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5. Из русской литературы XX века</w:t>
            </w:r>
          </w:p>
        </w:tc>
        <w:bookmarkStart w:id="0" w:name="_GoBack"/>
        <w:bookmarkEnd w:id="0"/>
      </w:tr>
      <w:tr>
        <w:trPr>
          <w:trHeight w:val="136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Выявлять и интерпретировать авторскую позицию, определяя своё к ней отношение.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Дифференцировать элементы поэтики художественного текста, видеть их художественную и смысловую функцию</w:t>
            </w:r>
          </w:p>
        </w:tc>
      </w:tr>
      <w:tr>
        <w:trPr>
          <w:trHeight w:val="260"/>
        </w:trPr>
        <w:tc>
          <w:tcPr>
            <w:tcW w:w="0" w:type="auto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bCs/>
                <w:color w:val="000000"/>
                <w:lang w:eastAsia="ru-RU"/>
              </w:rPr>
              <w:t>6. Зарубежная литература</w:t>
            </w:r>
          </w:p>
        </w:tc>
      </w:tr>
      <w:tr>
        <w:trPr>
          <w:trHeight w:val="340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lastRenderedPageBreak/>
              <w:t>Выявлять и интерпретировать авторскую позицию, определяя своё к ней отношение, и на этой основе формировать собственные ценностные ориентации; пересказывать тексты, чётко выделяя сюжетные линии, не пропуская значимых композиционных элементов.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eastAsia="Times New Roman"/>
                <w:iCs/>
                <w:color w:val="000000"/>
                <w:lang w:eastAsia="ru-RU"/>
              </w:rPr>
              <w:t>Создавать собственную  интерпретацию изученного текста; сопоставлять произведения русской и мировой литературы, определяя линии сопоставления, выбирая аспект для сопоставительного анализа.</w:t>
            </w:r>
          </w:p>
        </w:tc>
      </w:tr>
    </w:tbl>
    <w:p>
      <w:pPr>
        <w:shd w:val="clear" w:color="auto" w:fill="FFFFFF"/>
        <w:jc w:val="center"/>
      </w:pPr>
    </w:p>
    <w:p>
      <w:pPr>
        <w:shd w:val="clear" w:color="auto" w:fill="FFFFFF"/>
      </w:pPr>
    </w:p>
    <w:p>
      <w:pPr>
        <w:shd w:val="clear" w:color="auto" w:fill="FFFFFF"/>
        <w:rPr>
          <w:b/>
        </w:rPr>
      </w:pPr>
      <w:r>
        <w:rPr>
          <w:b/>
        </w:rPr>
        <w:t>Информатик</w:t>
      </w:r>
    </w:p>
    <w:p>
      <w:pPr>
        <w:shd w:val="clear" w:color="auto" w:fill="FFFFFF"/>
        <w:rPr>
          <w:b/>
        </w:rPr>
      </w:pPr>
    </w:p>
    <w:p>
      <w:pPr>
        <w:shd w:val="clear" w:color="auto" w:fill="FFFFFF"/>
      </w:pPr>
      <w:r>
        <w:t>Учащийся научится</w:t>
      </w:r>
    </w:p>
    <w:p>
      <w:pPr>
        <w:numPr>
          <w:ilvl w:val="0"/>
          <w:numId w:val="2"/>
        </w:numPr>
        <w:ind w:left="0" w:firstLine="9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использовать термины «информация», «сообщение», «данные», «кодирование», «алгоритм», «программа»; </w:t>
      </w:r>
    </w:p>
    <w:p>
      <w:pPr>
        <w:numPr>
          <w:ilvl w:val="0"/>
          <w:numId w:val="2"/>
        </w:numPr>
        <w:ind w:left="0" w:firstLine="9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описывать размер двоичных текстов, используя термины «бит», «байт» и производные от них; использовать термины, описывающие скорость передачи данных; записывать в двоичной системе целые числа от 0 до 256;</w:t>
      </w:r>
    </w:p>
    <w:p>
      <w:pPr>
        <w:numPr>
          <w:ilvl w:val="0"/>
          <w:numId w:val="2"/>
        </w:numPr>
        <w:ind w:left="0" w:firstLine="9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кодировать и декодировать тексты при известной кодовой таблице;</w:t>
      </w:r>
    </w:p>
    <w:p>
      <w:pPr>
        <w:numPr>
          <w:ilvl w:val="0"/>
          <w:numId w:val="2"/>
        </w:numPr>
        <w:ind w:left="0" w:firstLine="9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составлять неветвящиеся (линейные) алгоритмы управления исполнителями и записывать их на выбранном алгоритмическом языке (языке программирования);</w:t>
      </w:r>
    </w:p>
    <w:p>
      <w:pPr>
        <w:numPr>
          <w:ilvl w:val="0"/>
          <w:numId w:val="2"/>
        </w:numPr>
        <w:ind w:left="0" w:firstLine="9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использовать логические значения, операции и выражения с ними;</w:t>
      </w:r>
    </w:p>
    <w:p>
      <w:pPr>
        <w:numPr>
          <w:ilvl w:val="0"/>
          <w:numId w:val="2"/>
        </w:numPr>
        <w:ind w:left="0" w:firstLine="9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</w:t>
      </w:r>
    </w:p>
    <w:p>
      <w:pPr>
        <w:numPr>
          <w:ilvl w:val="0"/>
          <w:numId w:val="2"/>
        </w:numPr>
        <w:ind w:left="0" w:firstLine="9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создавать и выполнять программы для решения несложных алгоритмических задач в выбранной среде программирования;</w:t>
      </w:r>
    </w:p>
    <w:p>
      <w:pPr>
        <w:numPr>
          <w:ilvl w:val="0"/>
          <w:numId w:val="2"/>
        </w:numPr>
        <w:ind w:left="0" w:firstLine="9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использовать готовые прикладные компьютерные программы и сервисы в выбранной специализации, умение работать с описаниями программ и сервисами;</w:t>
      </w:r>
    </w:p>
    <w:p>
      <w:pPr>
        <w:numPr>
          <w:ilvl w:val="0"/>
          <w:numId w:val="2"/>
        </w:numPr>
        <w:ind w:left="0" w:firstLine="900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навыкам выбора способа представления данных в зависимости от постановленной задачи.</w:t>
      </w:r>
    </w:p>
    <w:p>
      <w:pPr>
        <w:shd w:val="clear" w:color="auto" w:fill="FFFFFF"/>
      </w:pPr>
    </w:p>
    <w:p>
      <w:pPr>
        <w:shd w:val="clear" w:color="auto" w:fill="FFFFFF"/>
        <w:rPr>
          <w:b/>
        </w:rPr>
      </w:pPr>
      <w:r>
        <w:rPr>
          <w:b/>
        </w:rPr>
        <w:t>Литературная гостиная</w:t>
      </w:r>
    </w:p>
    <w:p>
      <w:pPr>
        <w:shd w:val="clear" w:color="auto" w:fill="FFFFFF"/>
      </w:pPr>
      <w:r>
        <w:t>Учащийся научиться</w:t>
      </w:r>
    </w:p>
    <w:p>
      <w:pPr>
        <w:shd w:val="clear" w:color="auto" w:fill="FFFFFF"/>
      </w:pPr>
      <w:r>
        <w:sym w:font="Symbol" w:char="F0B7"/>
      </w:r>
      <w:r>
        <w:t xml:space="preserve"> понимать содержание прочитанного произведения, определять его тему, устанавливать смысловые связи между частями прочитанного текста;</w:t>
      </w:r>
    </w:p>
    <w:p>
      <w:pPr>
        <w:shd w:val="clear" w:color="auto" w:fill="FFFFFF"/>
      </w:pPr>
      <w:r>
        <w:sym w:font="Symbol" w:char="F0B7"/>
      </w:r>
      <w:r>
        <w:t xml:space="preserve"> 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>
      <w:pPr>
        <w:shd w:val="clear" w:color="auto" w:fill="FFFFFF"/>
      </w:pPr>
      <w:r>
        <w:sym w:font="Symbol" w:char="F0B7"/>
      </w:r>
      <w:r>
        <w:t xml:space="preserve"> придумывать начало повествования или его возможное продолжение и завершение;</w:t>
      </w:r>
    </w:p>
    <w:p>
      <w:pPr>
        <w:shd w:val="clear" w:color="auto" w:fill="FFFFFF"/>
      </w:pPr>
      <w:r>
        <w:t xml:space="preserve"> </w:t>
      </w:r>
      <w:r>
        <w:sym w:font="Symbol" w:char="F0B7"/>
      </w:r>
      <w:r>
        <w:t xml:space="preserve"> составлять план к прочитанному (полный, краткий, картинный);</w:t>
      </w:r>
    </w:p>
    <w:p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вводить в пересказы-повествования элементы описания, рассуждения и цитирования; </w:t>
      </w:r>
    </w:p>
    <w:p>
      <w:pPr>
        <w:shd w:val="clear" w:color="auto" w:fill="FFFFFF"/>
      </w:pPr>
      <w:r>
        <w:sym w:font="Symbol" w:char="F0B7"/>
      </w:r>
      <w:r>
        <w:t xml:space="preserve"> выделять в тексте слова автора, действующих лиц, пейзажные и бытовые описания; </w:t>
      </w:r>
    </w:p>
    <w:p>
      <w:pPr>
        <w:shd w:val="clear" w:color="auto" w:fill="FFFFFF"/>
      </w:pPr>
      <w:r>
        <w:sym w:font="Symbol" w:char="F0B7"/>
      </w:r>
      <w:r>
        <w:t xml:space="preserve"> самостоятельно или с помощью учителя давать простейшую характеристику основным действующим лицам произведения; </w:t>
      </w:r>
    </w:p>
    <w:p>
      <w:pPr>
        <w:shd w:val="clear" w:color="auto" w:fill="FFFFFF"/>
      </w:pPr>
      <w:r>
        <w:lastRenderedPageBreak/>
        <w:sym w:font="Symbol" w:char="F0B7"/>
      </w:r>
      <w:r>
        <w:t xml:space="preserve"> полноценно слушать;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давать реальную самооценку выполнения любой проделанной работы, учебного задания ;</w:t>
      </w:r>
    </w:p>
    <w:p>
      <w:pPr>
        <w:shd w:val="clear" w:color="auto" w:fill="FFFFFF"/>
      </w:pPr>
      <w:r>
        <w:sym w:font="Symbol" w:char="F0B7"/>
      </w:r>
      <w:r>
        <w:t xml:space="preserve"> понимать содержание прочитанного произведения, определять его тему, устанавливать смысловые связи между частями прочитанного текста; </w:t>
      </w:r>
    </w:p>
    <w:p>
      <w:pPr>
        <w:shd w:val="clear" w:color="auto" w:fill="FFFFFF"/>
      </w:pPr>
      <w:r>
        <w:sym w:font="Symbol" w:char="F0B7"/>
      </w:r>
      <w:r>
        <w:t xml:space="preserve"> определять главную мысль прочитанного и выражать ее своими словами; передавать содержание прочитанного в виде краткого, полного, выборочного, творческого (с изменением лица рассказчика, от имени одного из персонажей) пересказа; </w:t>
      </w:r>
    </w:p>
    <w:p>
      <w:pPr>
        <w:shd w:val="clear" w:color="auto" w:fill="FFFFFF"/>
      </w:pPr>
      <w:r>
        <w:sym w:font="Symbol" w:char="F0B7"/>
      </w:r>
      <w:r>
        <w:t xml:space="preserve"> придумывать начало повествования или его возможное продолжение и завершение</w:t>
      </w:r>
    </w:p>
    <w:p>
      <w:pPr>
        <w:shd w:val="clear" w:color="auto" w:fill="FFFFFF"/>
      </w:pPr>
      <w:r>
        <w:sym w:font="Symbol" w:char="F0B7"/>
      </w:r>
      <w:r>
        <w:t xml:space="preserve"> Составлять план к прочитанному (полный, краткий, картинный);</w:t>
      </w:r>
    </w:p>
    <w:p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вводить в пересказы-повествования элементы описания, рассуждения и цитирования;</w:t>
      </w:r>
    </w:p>
    <w:p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выделять в тексте слова автора, действующих лиц, пейзажные и бытовые описания;</w:t>
      </w:r>
    </w:p>
    <w:p>
      <w:pPr>
        <w:shd w:val="clear" w:color="auto" w:fill="FFFFFF"/>
      </w:pPr>
      <w:r>
        <w:t xml:space="preserve"> </w:t>
      </w:r>
      <w:r>
        <w:sym w:font="Symbol" w:char="F0B7"/>
      </w:r>
      <w:r>
        <w:t xml:space="preserve"> самостоятельно или с помощью учителя давать простейшую характеристику основным действующим лицам произведения;</w:t>
      </w:r>
    </w:p>
    <w:p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полноценно слушать , осознанно и полно воспринимать содержание читаемого учителем или одноклассником произведения, устного ответа товарища, т. 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</w:t>
      </w:r>
    </w:p>
    <w:p>
      <w:pPr>
        <w:shd w:val="clear" w:color="auto" w:fill="FFFFFF"/>
      </w:pPr>
      <w:r>
        <w:t xml:space="preserve"> </w:t>
      </w:r>
      <w:r>
        <w:sym w:font="Symbol" w:char="F0B7"/>
      </w:r>
      <w:r>
        <w:t xml:space="preserve"> давать реальную самооценку выполнения любой проделанной работы, учебного задания.</w:t>
      </w:r>
    </w:p>
    <w:p>
      <w:pPr>
        <w:shd w:val="clear" w:color="auto" w:fill="FFFFFF"/>
      </w:pPr>
    </w:p>
    <w:p>
      <w:pPr>
        <w:shd w:val="clear" w:color="auto" w:fill="FFFFFF"/>
        <w:rPr>
          <w:rFonts w:eastAsia="Times New Roman"/>
          <w:color w:val="000000"/>
          <w:lang w:eastAsia="ru-RU"/>
        </w:rPr>
      </w:pPr>
    </w:p>
    <w:p>
      <w:pPr>
        <w:shd w:val="clear" w:color="auto" w:fill="FFFFFF"/>
        <w:rPr>
          <w:rFonts w:eastAsia="Times New Roman"/>
          <w:b/>
          <w:color w:val="000000"/>
          <w:lang w:eastAsia="ru-RU"/>
        </w:rPr>
      </w:pPr>
      <w:r>
        <w:rPr>
          <w:rFonts w:eastAsia="Times New Roman"/>
          <w:b/>
          <w:color w:val="000000"/>
          <w:lang w:eastAsia="ru-RU"/>
        </w:rPr>
        <w:t>Тайны русского языка</w:t>
      </w:r>
    </w:p>
    <w:p>
      <w:pPr>
        <w:shd w:val="clear" w:color="auto" w:fill="FFFFFF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Учащийся научится:</w:t>
      </w:r>
      <w:r>
        <w:rPr>
          <w:rFonts w:eastAsia="Times New Roman"/>
          <w:b/>
          <w:bCs/>
          <w:color w:val="181818"/>
          <w:lang w:eastAsia="ru-RU"/>
        </w:rPr>
        <w:t> </w:t>
      </w:r>
    </w:p>
    <w:p>
      <w:pPr>
        <w:shd w:val="clear" w:color="auto" w:fill="FFFFFF"/>
      </w:pPr>
      <w:r>
        <w:t xml:space="preserve">- произносить звуки речи в соответствии с нормами языка; </w:t>
      </w:r>
    </w:p>
    <w:p>
      <w:pPr>
        <w:shd w:val="clear" w:color="auto" w:fill="FFFFFF"/>
      </w:pPr>
      <w:r>
        <w:t xml:space="preserve">– производить грамматические разборы слов; </w:t>
      </w:r>
    </w:p>
    <w:p>
      <w:pPr>
        <w:shd w:val="clear" w:color="auto" w:fill="FFFFFF"/>
      </w:pPr>
      <w:r>
        <w:t xml:space="preserve">– правильно писать слова с изученными орфограммами; </w:t>
      </w:r>
    </w:p>
    <w:p>
      <w:pPr>
        <w:shd w:val="clear" w:color="auto" w:fill="FFFFFF"/>
      </w:pPr>
      <w:r>
        <w:t>– видеть в словах изученные орфограммы с опорой на опознавательные признаки;</w:t>
      </w:r>
    </w:p>
    <w:p>
      <w:pPr>
        <w:shd w:val="clear" w:color="auto" w:fill="FFFFFF"/>
      </w:pPr>
      <w:r>
        <w:t>-  правильно писать слова с изученными орфограммами, графически обозначать орфограммы</w:t>
      </w:r>
    </w:p>
    <w:p>
      <w:pPr>
        <w:shd w:val="clear" w:color="auto" w:fill="FFFFFF"/>
      </w:pPr>
      <w:r>
        <w:t>– находить и исправлять ошибки в словах с изученными орфограммами;</w:t>
      </w:r>
    </w:p>
    <w:p>
      <w:pPr>
        <w:shd w:val="clear" w:color="auto" w:fill="FFFFFF"/>
      </w:pPr>
      <w:r>
        <w:t xml:space="preserve"> – практически различать многозначные слова, видеть в тексте синонимы и антонимы, подбирать синонимы и антонимы к данным словам; –</w:t>
      </w:r>
    </w:p>
    <w:p>
      <w:pPr>
        <w:shd w:val="clear" w:color="auto" w:fill="FFFFFF"/>
      </w:pPr>
      <w:r>
        <w:t xml:space="preserve"> различать простое предложение с однородными членами и сложное предложение из двух частей (с союзами и, а, но или без союзов); </w:t>
      </w:r>
    </w:p>
    <w:p>
      <w:pPr>
        <w:shd w:val="clear" w:color="auto" w:fill="FFFFFF"/>
      </w:pPr>
      <w:r>
        <w:t xml:space="preserve">– ставить запятые в простых предложениях с однородными членами (без союзов, с союзами и, а, но), в сложных предложениях из двух частей (без союзов, с союзами и, а, но); </w:t>
      </w:r>
    </w:p>
    <w:p>
      <w:pPr>
        <w:shd w:val="clear" w:color="auto" w:fill="FFFFFF"/>
      </w:pPr>
      <w:r>
        <w:t xml:space="preserve">– производить синтаксический разбор простого и сложного предложения в рамках изученного; </w:t>
      </w:r>
    </w:p>
    <w:p>
      <w:pPr>
        <w:shd w:val="clear" w:color="auto" w:fill="FFFFFF"/>
      </w:pPr>
      <w:r>
        <w:t xml:space="preserve">– 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– воспринимать на слух высказывания, выделять на слух тему текста, ключевые слова; </w:t>
      </w:r>
    </w:p>
    <w:p>
      <w:pPr>
        <w:shd w:val="clear" w:color="auto" w:fill="FFFFFF"/>
      </w:pPr>
      <w:r>
        <w:t>– создавать связные устные высказывания на грамматическую и иную тему.</w:t>
      </w: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jc w:val="right"/>
        <w:rPr>
          <w:color w:val="000000"/>
        </w:rPr>
      </w:pPr>
    </w:p>
    <w:p>
      <w:pPr>
        <w:pStyle w:val="a4"/>
        <w:spacing w:after="0"/>
        <w:rPr>
          <w:color w:val="000000"/>
        </w:rPr>
      </w:pPr>
    </w:p>
    <w:p/>
    <w:sectPr>
      <w:pgSz w:w="12240" w:h="15840"/>
      <w:pgMar w:top="1134" w:right="850" w:bottom="568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A1EB4A"/>
    <w:multiLevelType w:val="hybridMultilevel"/>
    <w:tmpl w:val="5DCECE9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C00C05"/>
    <w:multiLevelType w:val="multilevel"/>
    <w:tmpl w:val="9B687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2DF1B-466F-46B8-83C1-8099AC6B5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customStyle="1" w:styleId="a3">
    <w:name w:val="Знак"/>
    <w:basedOn w:val="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1">
    <w:name w:val="Обычный (веб)1"/>
    <w:basedOn w:val="a"/>
    <w:pPr>
      <w:suppressAutoHyphens/>
      <w:spacing w:before="100" w:after="119" w:line="100" w:lineRule="atLeast"/>
    </w:pPr>
    <w:rPr>
      <w:lang w:eastAsia="ar-SA"/>
    </w:rPr>
  </w:style>
  <w:style w:type="paragraph" w:styleId="a4">
    <w:name w:val="Normal (Web)"/>
    <w:basedOn w:val="a"/>
    <w:uiPriority w:val="99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MS Mincho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9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1889</Words>
  <Characters>10768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Махина</dc:creator>
  <cp:keywords/>
  <dc:description/>
  <cp:lastModifiedBy>103</cp:lastModifiedBy>
  <cp:revision>39</cp:revision>
  <cp:lastPrinted>2021-10-26T08:26:00Z</cp:lastPrinted>
  <dcterms:created xsi:type="dcterms:W3CDTF">2019-05-31T10:10:00Z</dcterms:created>
  <dcterms:modified xsi:type="dcterms:W3CDTF">2021-11-11T11:05:00Z</dcterms:modified>
</cp:coreProperties>
</file>