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tabs>
          <w:tab w:val="right" w:pos="9355"/>
        </w:tabs>
        <w:spacing w:after="100" w:afterAutospacing="1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-215265</wp:posOffset>
            </wp:positionH>
            <wp:positionV relativeFrom="paragraph">
              <wp:posOffset>86995</wp:posOffset>
            </wp:positionV>
            <wp:extent cx="10227099" cy="6296025"/>
            <wp:effectExtent l="0" t="0" r="3175" b="0"/>
            <wp:wrapNone/>
            <wp:docPr id="1" name="Рисунок 1" descr="E:\2021-01-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01-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t="12552" r="2443" b="5716"/>
                    <a:stretch/>
                  </pic:blipFill>
                  <pic:spPr bwMode="auto">
                    <a:xfrm>
                      <a:off x="0" y="0"/>
                      <a:ext cx="10227099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</w:p>
    <w:bookmarkEnd w:id="0"/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>
      <w:pPr>
        <w:tabs>
          <w:tab w:val="right" w:pos="9355"/>
        </w:tabs>
        <w:spacing w:after="100" w:afterAutospacing="1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5446" w:type="dxa"/>
        <w:tblLook w:val="04A0" w:firstRow="1" w:lastRow="0" w:firstColumn="1" w:lastColumn="0" w:noHBand="0" w:noVBand="1"/>
      </w:tblPr>
      <w:tblGrid>
        <w:gridCol w:w="939"/>
        <w:gridCol w:w="1581"/>
        <w:gridCol w:w="1689"/>
        <w:gridCol w:w="2283"/>
        <w:gridCol w:w="5581"/>
        <w:gridCol w:w="3373"/>
      </w:tblGrid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мая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занятие</w:t>
            </w: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«Правовое положение ребёнка в семейном праве. Права и обязанности несовершеннолетних детей и подростков».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А.П.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прокурора Белокалитвинского района Омельченко С.В.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февраля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мая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5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инфекции в семье, новые требования к организации семейного быта в условиях современных опасностей».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Врач-эпидемиолог г. Белая Калитва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Сорочинский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января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май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информирование</w:t>
            </w:r>
          </w:p>
        </w:tc>
        <w:tc>
          <w:tcPr>
            <w:tcW w:w="5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 ответственности подростков за правонарушения и ответственность родителей за  воспитание детей».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А.П.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отделения ПДН майор полиции Замковая Г.А.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января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«Как оказать поддержку подростку в кризисной ситуации?».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Вахонина К.В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февраля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групповой тренинг</w:t>
            </w:r>
          </w:p>
        </w:tc>
        <w:tc>
          <w:tcPr>
            <w:tcW w:w="5581" w:type="dxa"/>
          </w:tcPr>
          <w:p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«Взрослые и дети»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января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5581" w:type="dxa"/>
          </w:tcPr>
          <w:p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 ответственности подростков за правонарушения и ответственность родителей за  воспитание детей».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отделения ПДН майор полиции Замковая Г.А.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января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«Преодоление трудного поведения. Стратегии взаимодействия с подростками».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(продолжение темы 1)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Вахонина К.В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 февраля 2021г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Кибербуллинг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новая форма угрозы психологическому здоровью личности подростка».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«Профилактика жестокого обращения с детьми. Ответственность родителей за жестокое обращение с детьми. Принципы семейного благополучия».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отделения ПДН майор полиции Замковая Г.А.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 апреля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«Нежелательное сексуальное внимание в сети Интернет,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секстинг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«Профилактика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инфекции в семье, новые требования к организации семейного быта в условиях современных опасностей».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Врач-эпидемиолог г. Белая Калитва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Сорочинский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января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«Повышение педагогической культуры родителей. Пополнение арсенала по вопросам профилактики зависимости 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веществ»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А.П.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наркоконтроля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Никульский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февраля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«Роль семьи в воспитании нравственных ценностей»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Вахонина К.В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духовник «БККК» о. Александр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«Профилактика жестокого обращения с детьми. Ответственность родителей за жестокое обращение с детьми. Принципы семейного благополучия».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отделения ПДН майор полиции Замковая Г.А.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«Подростковый возраст – возраст кризисов».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 А.П.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 апреля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занятие</w:t>
            </w: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«Правовое положение ребёнка в семейном праве. Права и обязанности несовершеннолетних детей и подростков».</w:t>
            </w:r>
          </w:p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Соловьев А.П.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Руководитель коллегии адвокатов РО по г. Белая Калитва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Валуйский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 мая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«Возраст первой любви».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Вахонина К.В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января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«Если в семье конфликт».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 февраля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особенности старшеклассников, их учет в семейном воспитании в свете требований Стратегии развития воспитания в Российской Федерации на период до 2025 года.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ЮРГПУ(НПИ)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 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«Правила эффективной коммуникации с детьми  и подростками по вопросу начала сексуальных отношений».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12  апреля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tabs>
                <w:tab w:val="left" w:pos="930"/>
              </w:tabs>
              <w:spacing w:before="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hyperlink w:anchor="_bookmark52" w:history="1"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 Жизненные сценарии детей. Профессиональная</w:t>
              </w:r>
              <w:r>
                <w:rPr>
                  <w:rFonts w:ascii="Times New Roman" w:hAnsi="Times New Roman" w:cs="Times New Roman"/>
                  <w:spacing w:val="-6"/>
                  <w:sz w:val="28"/>
                  <w:szCs w:val="28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ориентация</w:t>
              </w:r>
            </w:hyperlink>
          </w:p>
          <w:p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старшеклассника».</w:t>
            </w:r>
          </w:p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Вахонина К.В.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май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«Как помочь подростку адаптироваться к новым жизненным условиям?».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>
            <w:pPr>
              <w:tabs>
                <w:tab w:val="left" w:pos="930"/>
              </w:tabs>
              <w:spacing w:before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классы</w:t>
            </w: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декабря 2020г.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«Возрастные особенности юношества».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января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«Молодежные субкультуры».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Вахонина К.В.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 февраля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Психологические особенности старшеклассников, их учет в семейном воспитании в свете требований Стратегии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 воспитания в Российской Федерации на период до 2025 года.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 ЮРГПУ(НПИ)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информирование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 ответственности подростков за правонарушения и ответственность родителей за  воспитание детей».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отделения ПДН Замковая Г.А.</w:t>
            </w:r>
          </w:p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апреля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«Юношеская любовь: первые трудности».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классы</w:t>
            </w: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января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«Готовимся к ЕГЭ».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по УВР Махина Л.П.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февраля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особенности старшеклассников, их учет в семейном воспитании в свете требований Стратегии развития воспитания в Российской Федерации на период до 2025 года.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ЮРГПУ(НПИ)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информирование</w:t>
            </w:r>
          </w:p>
        </w:tc>
        <w:tc>
          <w:tcPr>
            <w:tcW w:w="5581" w:type="dxa"/>
          </w:tcPr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«Молодежный экстремизм в сети Интернет как социальная угроза».</w:t>
            </w:r>
          </w:p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прокурора Белокалитвинского района С.В. Омельченко.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марта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«Роль семьи на этапе жизненного самоопределения старших школьников». </w:t>
            </w:r>
          </w:p>
          <w:p>
            <w:pPr>
              <w:shd w:val="clear" w:color="auto" w:fill="FFFFFF"/>
              <w:ind w:left="120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Диденко В.Н.</w:t>
            </w:r>
          </w:p>
        </w:tc>
      </w:tr>
      <w:tr>
        <w:tc>
          <w:tcPr>
            <w:tcW w:w="93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апреля 2021г.</w:t>
            </w:r>
          </w:p>
        </w:tc>
        <w:tc>
          <w:tcPr>
            <w:tcW w:w="228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5581" w:type="dxa"/>
          </w:tcPr>
          <w:p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«Как помочь выпускнику преодолеть предэкзаменационный стресс».</w:t>
            </w:r>
          </w:p>
        </w:tc>
        <w:tc>
          <w:tcPr>
            <w:tcW w:w="3373" w:type="dxa"/>
          </w:tcPr>
          <w:p>
            <w:pPr>
              <w:tabs>
                <w:tab w:val="right" w:pos="9355"/>
              </w:tabs>
              <w:spacing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М.Б</w:t>
            </w:r>
          </w:p>
        </w:tc>
      </w:tr>
    </w:tbl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Заместитель директора по ВР                                          Соловьев А.П.</w:t>
      </w:r>
    </w:p>
    <w:sectPr>
      <w:pgSz w:w="16838" w:h="11906" w:orient="landscape"/>
      <w:pgMar w:top="709" w:right="42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743B"/>
    <w:multiLevelType w:val="multilevel"/>
    <w:tmpl w:val="A5B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D4F2F"/>
    <w:multiLevelType w:val="multilevel"/>
    <w:tmpl w:val="25B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055EA"/>
    <w:multiLevelType w:val="multilevel"/>
    <w:tmpl w:val="86E4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7D0453"/>
    <w:multiLevelType w:val="multilevel"/>
    <w:tmpl w:val="2DC0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796148"/>
    <w:multiLevelType w:val="multilevel"/>
    <w:tmpl w:val="9386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8B6FF7"/>
    <w:multiLevelType w:val="multilevel"/>
    <w:tmpl w:val="2A6C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35FDE"/>
    <w:multiLevelType w:val="multilevel"/>
    <w:tmpl w:val="15CC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25433D"/>
    <w:multiLevelType w:val="multilevel"/>
    <w:tmpl w:val="78EE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8C2C1A"/>
    <w:multiLevelType w:val="multilevel"/>
    <w:tmpl w:val="4C5A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2C254-DACE-41EC-869C-FC497DCD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styleId="HTML">
    <w:name w:val="HTML Acronym"/>
    <w:basedOn w:val="a0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6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762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8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6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7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7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3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4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9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4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69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3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1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5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103</cp:lastModifiedBy>
  <cp:revision>294</cp:revision>
  <cp:lastPrinted>2019-02-21T05:49:00Z</cp:lastPrinted>
  <dcterms:created xsi:type="dcterms:W3CDTF">2017-10-03T07:07:00Z</dcterms:created>
  <dcterms:modified xsi:type="dcterms:W3CDTF">2021-01-26T13:42:00Z</dcterms:modified>
</cp:coreProperties>
</file>