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69" w:rsidRPr="00216F88" w:rsidRDefault="00535B69" w:rsidP="00535B69">
      <w:pPr>
        <w:shd w:val="clear" w:color="auto" w:fill="FFFFFF"/>
        <w:spacing w:before="138" w:after="138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1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535B69" w:rsidRPr="00216F88" w:rsidRDefault="00535B69" w:rsidP="00535B69">
      <w:pPr>
        <w:shd w:val="clear" w:color="auto" w:fill="FFFFFF"/>
        <w:spacing w:before="138" w:after="138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цифровых образовательных платформ и сервисов</w:t>
      </w:r>
      <w:bookmarkEnd w:id="0"/>
      <w:r w:rsidRPr="0021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рекомендованных к использованию в образовательном процессе на период действия ограничительного режима в условиях распространения коронавирусной инфекции</w:t>
      </w:r>
    </w:p>
    <w:p w:rsidR="00535B69" w:rsidRPr="00216F88" w:rsidRDefault="00535B69" w:rsidP="00535B69">
      <w:pPr>
        <w:shd w:val="clear" w:color="auto" w:fill="FFFFFF"/>
        <w:spacing w:before="138" w:after="138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«Российская электронная школа»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(РЭШ) (https://resh.edu.ru);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латформа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группы компаний «Просвещение»</w:t>
      </w:r>
      <w:r w:rsidRPr="0021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(https://www.prosv.ru);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LECTA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платформа корпорации «Российский учебник» (https://rosuchebnik.ru/);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ЭОС «Русское слово»</w:t>
      </w:r>
      <w:r w:rsidR="006E1A3B" w:rsidRPr="006E1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(http://russlo-edu.ru);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Онлайн-библиотека издательства «Академкнига/Учебник»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(http://akademkniga.ru);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Учи.</w:t>
      </w:r>
      <w:r w:rsidR="006E1A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ру</w:t>
      </w:r>
      <w:proofErr w:type="spellEnd"/>
      <w:r w:rsidRPr="00216F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 – интерактивная образовательная платформа 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https://lp.uchi.ru/distant-uchi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Онлайн-школа</w:t>
      </w:r>
      <w:r w:rsidRPr="0021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proofErr w:type="spellStart"/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Фоксфорд</w:t>
      </w:r>
      <w:proofErr w:type="spellEnd"/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(https://help.foxford.ru);</w:t>
      </w:r>
    </w:p>
    <w:p w:rsidR="00535B69" w:rsidRPr="00216F88" w:rsidRDefault="00535B69" w:rsidP="00535B69">
      <w:pPr>
        <w:shd w:val="clear" w:color="auto" w:fill="FFFFFF"/>
        <w:spacing w:after="0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ифровая образовательная платформа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ЯКласс</w:t>
      </w:r>
      <w:proofErr w:type="spellEnd"/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 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216F88">
          <w:rPr>
            <w:rStyle w:val="a4"/>
            <w:rFonts w:ascii="Times New Roman" w:eastAsia="Times New Roman" w:hAnsi="Times New Roman" w:cs="Times New Roman"/>
            <w:color w:val="808080"/>
            <w:sz w:val="24"/>
            <w:szCs w:val="24"/>
            <w:u w:val="none"/>
            <w:lang w:eastAsia="ru-RU"/>
          </w:rPr>
          <w:t>https://www.yaklass.ru</w:t>
        </w:r>
      </w:hyperlink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ифровая образовательная платформа 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proofErr w:type="spellStart"/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nterneturok</w:t>
      </w:r>
      <w:proofErr w:type="spellEnd"/>
      <w:r w:rsidRPr="0021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 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(https://interneturok.ru).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стовые и контрольно-измерительные материалы - ФГБУ «ФИОКО» (https://fioco.ru);</w:t>
      </w:r>
    </w:p>
    <w:p w:rsidR="00535B69" w:rsidRDefault="00535B69" w:rsidP="006E1A3B">
      <w:pPr>
        <w:shd w:val="clear" w:color="auto" w:fill="FFFFFF"/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естовые и контрольно-измер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ительные материалы ФГБНУ «ФИПИ» 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216F88">
          <w:rPr>
            <w:rStyle w:val="a4"/>
            <w:rFonts w:ascii="Times New Roman" w:eastAsia="Times New Roman" w:hAnsi="Times New Roman" w:cs="Times New Roman"/>
            <w:color w:val="808080"/>
            <w:sz w:val="24"/>
            <w:szCs w:val="24"/>
            <w:u w:val="none"/>
            <w:lang w:eastAsia="ru-RU"/>
          </w:rPr>
          <w:t>http://www.fipi.ru</w:t>
        </w:r>
      </w:hyperlink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E1A3B" w:rsidRPr="00216F88" w:rsidRDefault="006E1A3B" w:rsidP="006E1A3B">
      <w:pPr>
        <w:shd w:val="clear" w:color="auto" w:fill="FFFFFF"/>
        <w:spacing w:after="0" w:line="172" w:lineRule="atLeast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и контрольно-измерительные   м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 </w:t>
      </w:r>
      <w:proofErr w:type="spellStart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OnlineTestPad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onlinetestpad</w:t>
      </w:r>
      <w:proofErr w:type="spellEnd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tests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естовые и контрольно-измерительные </w:t>
      </w:r>
      <w:proofErr w:type="gramStart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Незнайка» (https://neznaika.info);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E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естовые и контрольно-измерительные материалы Яндекс Репетитор (https://yandex.ru/tutor/?exam_id=1);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15.Средства непосредственного дистанционного взаимодействия учителей и учащихся (проведение уроков и семинаров в 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</w:t>
      </w: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режиме): </w:t>
      </w:r>
      <w:proofErr w:type="spellStart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-конференции (https://www.skype.com/ru/); </w:t>
      </w:r>
      <w:proofErr w:type="spellStart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Teams</w:t>
      </w:r>
      <w:proofErr w:type="spellEnd"/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535B69" w:rsidRPr="00216F88" w:rsidRDefault="00535B69" w:rsidP="00535B69">
      <w:pPr>
        <w:shd w:val="clear" w:color="auto" w:fill="FFFFFF"/>
        <w:spacing w:before="138" w:after="138" w:line="172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16.Электронные ресурсы и сервисы государственных библиотек:</w:t>
      </w:r>
    </w:p>
    <w:p w:rsidR="00535B69" w:rsidRPr="00216F88" w:rsidRDefault="00535B69" w:rsidP="00535B69">
      <w:pPr>
        <w:pStyle w:val="a3"/>
        <w:numPr>
          <w:ilvl w:val="0"/>
          <w:numId w:val="1"/>
        </w:numPr>
        <w:shd w:val="clear" w:color="auto" w:fill="FFFFFF"/>
        <w:spacing w:line="172" w:lineRule="atLeast"/>
        <w:jc w:val="both"/>
        <w:rPr>
          <w:color w:val="000000"/>
        </w:rPr>
      </w:pPr>
      <w:r w:rsidRPr="00216F88">
        <w:rPr>
          <w:color w:val="000000"/>
        </w:rPr>
        <w:t>сайт Российской государственной детской библиотеки (</w:t>
      </w:r>
      <w:hyperlink r:id="rId7" w:history="1">
        <w:r w:rsidRPr="00216F88">
          <w:rPr>
            <w:rStyle w:val="a4"/>
            <w:color w:val="808080"/>
            <w:u w:val="none"/>
          </w:rPr>
          <w:t>https://arch.rgdb.ru/xmlui/</w:t>
        </w:r>
      </w:hyperlink>
      <w:r w:rsidRPr="00216F88">
        <w:rPr>
          <w:color w:val="000000"/>
        </w:rPr>
        <w:t>);</w:t>
      </w:r>
    </w:p>
    <w:p w:rsidR="00535B69" w:rsidRPr="00216F88" w:rsidRDefault="00535B69" w:rsidP="00535B69">
      <w:pPr>
        <w:pStyle w:val="a3"/>
        <w:numPr>
          <w:ilvl w:val="0"/>
          <w:numId w:val="1"/>
        </w:numPr>
        <w:shd w:val="clear" w:color="auto" w:fill="FFFFFF"/>
        <w:spacing w:line="172" w:lineRule="atLeast"/>
        <w:jc w:val="both"/>
      </w:pPr>
      <w:r w:rsidRPr="00216F88">
        <w:rPr>
          <w:color w:val="000000"/>
        </w:rPr>
        <w:t xml:space="preserve">сайт Областной детской библиотеки им. В.М. </w:t>
      </w:r>
      <w:proofErr w:type="spellStart"/>
      <w:r w:rsidRPr="00216F88">
        <w:rPr>
          <w:color w:val="000000"/>
        </w:rPr>
        <w:t>Величкиной</w:t>
      </w:r>
      <w:proofErr w:type="spellEnd"/>
      <w:r w:rsidRPr="00216F88">
        <w:rPr>
          <w:color w:val="000000"/>
        </w:rPr>
        <w:t xml:space="preserve"> (http://www.rodb-v.ru/).</w:t>
      </w:r>
    </w:p>
    <w:p w:rsidR="00B673E3" w:rsidRPr="00216F88" w:rsidRDefault="00B673E3">
      <w:pPr>
        <w:rPr>
          <w:rFonts w:ascii="Times New Roman" w:hAnsi="Times New Roman" w:cs="Times New Roman"/>
          <w:sz w:val="24"/>
          <w:szCs w:val="24"/>
        </w:rPr>
      </w:pPr>
    </w:p>
    <w:sectPr w:rsidR="00B673E3" w:rsidRPr="00216F88" w:rsidSect="006E1A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2C57"/>
    <w:multiLevelType w:val="hybridMultilevel"/>
    <w:tmpl w:val="9934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8"/>
    <w:rsid w:val="00216F88"/>
    <w:rsid w:val="00535B69"/>
    <w:rsid w:val="006E1A3B"/>
    <w:rsid w:val="00B673E3"/>
    <w:rsid w:val="00C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61EA-AFF0-41C2-94FA-805A890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.rgdb.ru/xml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RePack by Diakov</cp:lastModifiedBy>
  <cp:revision>5</cp:revision>
  <dcterms:created xsi:type="dcterms:W3CDTF">2020-04-20T13:10:00Z</dcterms:created>
  <dcterms:modified xsi:type="dcterms:W3CDTF">2020-04-20T18:07:00Z</dcterms:modified>
</cp:coreProperties>
</file>