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Отчет о воспитательной работе ГБОУ РО «Белокалитвинский</w:t>
      </w:r>
    </w:p>
    <w:p>
      <w:pPr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Матвея Платова казачий кадетский корпус» за первое полугодие 2019-2020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Нормативно-правовая и документальная основа</w:t>
      </w:r>
    </w:p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закон от 29.12.2012 г. № 273-ФЗ «Об образовании в Российской Федерации»;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РФ от 05.10.2010 № 795 (ред. от 17.01.2013) «О государственной программе «Патриотическое воспитание граждан Российской Федерации на 2011 - 2015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Государственная программа «Патриотическое воспитание граждан Российской Федерации на 2016-2020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Указ Президента РФ от 09.06.2010 № 690 «Об утверждении Стратегии государственной антинаркотической политики Российской Федерации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 ноября 2008 г. № 1662-р «Концепция долгосрочного социально-экономического развития Российской Федерации на период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Распоряжение Правительства РФ от 17.04.2012 N 506-р "Об утверждении Концепции государственной молодежной политики в субъектах Российской Федерации, входящих в </w:t>
      </w:r>
      <w:proofErr w:type="gramStart"/>
      <w:r>
        <w:rPr>
          <w:rFonts w:eastAsia="Times New Roman" w:cs="Times New Roman"/>
          <w:bCs/>
          <w:sz w:val="28"/>
          <w:szCs w:val="28"/>
        </w:rPr>
        <w:t>Северо-Кавказский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федеральный округ,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№ 309-ЗС «О государственной молодежной политике в Ростовской области» (принят Законодательным Собранием Ростовской области 18 декабря 2014 года);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РО от 03.08.2012 № 727 «Об утверждении областной долгосрочной целевой программы «Молодежь Ростовской области (2013-2015 годы)»;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Ростовской области от 27.06.2012 № 895-ЗС «О поддержке добровольческой деятельности в Ростовской области» (принят ЗС РО 19.06.2012);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 от 17.12.2010 № 1897;</w:t>
      </w:r>
    </w:p>
    <w:p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 Приказ «Об утверждении и введении в действие федерального государственного образовательного стандарта среднего общего образования» от 6 октября 2009 года № 413; 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СанПиНами 2.4.4.2821-10», утвержденные </w:t>
      </w:r>
      <w:r>
        <w:rPr>
          <w:rFonts w:eastAsia="Times New Roman" w:cs="Times New Roman"/>
          <w:bCs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29.12.2010;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Письмо Министерства образования и науки РФ от 12.05.2011 г. 03-2960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 г, № 189 «Об утверждении СанПиН 2.4.2821-10 «Санитарно-эпидемиологические требования к условиям и организации обучения в ОУ»;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Устав Белокалитвинского Матвея Платова казачьего кадетского корпуса;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Программа внеурочной деятельности Белокалитвинского Матвея Платова казачьего кадетского корпуса;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Планы воспитательных мероприятий.</w:t>
      </w:r>
    </w:p>
    <w:p>
      <w:pPr>
        <w:pStyle w:val="a3"/>
        <w:shd w:val="clear" w:color="auto" w:fill="FFFFFF"/>
        <w:spacing w:line="293" w:lineRule="atLeast"/>
        <w:ind w:left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Цели и задачи воспитательной работы на 2019 -2020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Основной целью воспитательной работы</w:t>
      </w:r>
      <w:r>
        <w:rPr>
          <w:rFonts w:eastAsia="Times New Roman" w:cs="Times New Roman"/>
          <w:bCs/>
          <w:sz w:val="28"/>
          <w:szCs w:val="28"/>
        </w:rPr>
        <w:t xml:space="preserve"> в кадетском корпусе является создание и совершенствование образовательно-воспитательной среды, способствующей духовному, нравственному, физическому развитию и социализации кадета, через обеспечение доступности качественного образования в условиях эффективной работы кадетского корпуса, сохранение безопасности жизни и здоровья кадет.</w:t>
      </w: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Для реализации поставленной цели были сформулированы следующие задачи воспитательной деятельности на 2019-2020 учебный год: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формирование у кадет гражданско-патриотического сознания, закрепление системы духовно-нравственных ценностей гражданина России;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популяризация ЗОЖ, физическое воспитание кадет посредством проведения комплекса спортивно-массовых мероприятий;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поддержание и укрепление дисциплины и порядка;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развитие системы самоуправления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массовая и индивидуальная работа с родителями по различным вопросам, возникающим в процессе воспитательной деятельности;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психологическое просвещение, сопровождение и помощь кадетам;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совершенствование механизма эффективной организации самоподготовки;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координация деятельности системы дополнительного образования и внеурочной работы для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разработка и применение комплекса мер, направленных на предотвращение и ликвидацию заболеваемости кадет;</w:t>
      </w:r>
    </w:p>
    <w:p>
      <w:pPr>
        <w:pStyle w:val="a3"/>
        <w:numPr>
          <w:ilvl w:val="0"/>
          <w:numId w:val="30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Общее состояние воспитательной работы и проведенные мероприятия за </w:t>
      </w:r>
      <w:r>
        <w:rPr>
          <w:rFonts w:eastAsia="Times New Roman" w:cs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sz w:val="28"/>
          <w:szCs w:val="28"/>
        </w:rPr>
        <w:t xml:space="preserve"> полугодие 2019-2020 учебный год</w:t>
      </w:r>
    </w:p>
    <w:p>
      <w:pPr>
        <w:rPr>
          <w:rFonts w:eastAsia="Times New Roman" w:cs="Times New Roman"/>
          <w:b/>
          <w:sz w:val="28"/>
          <w:szCs w:val="28"/>
        </w:rPr>
      </w:pP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Федеральные государственные образовательные стандарты основного общего и среднего общего образования ориентированы на становление следующих личностных характеристик выпускника (портрет выпускника общеобразовательного учреждения):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любящий свой край и свое Отечество, знающий русский и родной язык, уважающий свой народ, его культуру и духовные традиции;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>
      <w:pPr>
        <w:pStyle w:val="a5"/>
        <w:numPr>
          <w:ilvl w:val="0"/>
          <w:numId w:val="30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Гражданско-патриотическое воспитание</w:t>
      </w:r>
    </w:p>
    <w:p>
      <w:pPr>
        <w:pStyle w:val="a5"/>
        <w:rPr>
          <w:rFonts w:cs="Times New Roman"/>
          <w:b/>
          <w:sz w:val="28"/>
          <w:szCs w:val="28"/>
        </w:rPr>
      </w:pPr>
    </w:p>
    <w:p>
      <w:pPr>
        <w:pStyle w:val="a5"/>
        <w:ind w:firstLine="709"/>
        <w:jc w:val="both"/>
        <w:rPr>
          <w:sz w:val="28"/>
        </w:rPr>
      </w:pPr>
      <w:r>
        <w:rPr>
          <w:sz w:val="28"/>
        </w:rPr>
        <w:t>Кроме выделенных ФГОС ООО и ФГОС СОО направлений развития личности, основная работа также велась в сфере гражданско-патриотического воспитания, т.к. оно является приоритетной областью воспитательной деятельности кадетского корпуса исходя из специфики учреждения. 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Целью</w:t>
      </w:r>
      <w:r>
        <w:rPr>
          <w:rFonts w:cs="Times New Roman"/>
          <w:sz w:val="28"/>
          <w:szCs w:val="28"/>
        </w:rPr>
        <w:t xml:space="preserve">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 и народ.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г</w:t>
      </w:r>
      <w:r>
        <w:rPr>
          <w:rFonts w:cs="Times New Roman"/>
          <w:bCs/>
          <w:sz w:val="28"/>
          <w:szCs w:val="28"/>
        </w:rPr>
        <w:t xml:space="preserve">ражданско-патриотическому воспитанию </w:t>
      </w: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полугодии 2019-2020 г. проводилась согласно плану воспитательной работы на данный период.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701"/>
        <w:gridCol w:w="850"/>
        <w:gridCol w:w="1979"/>
      </w:tblGrid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Дата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Кол-во участников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Ответственный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Торжественное мероприятие, посвященное дню Знаний и началу нового учебного года.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Лекторий «Терроризм – угроза человечеству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 представителей Каменской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погранкомендатуры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по отбору кандидатов для поступления в пограничные ВУЗы.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48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Работа согласно плана патриотической Акции «Война. Победа. Память». Уборка воинских захоронений на высоте 122.9 и у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переправы.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Чапаев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Лекторий выходного дня: «День Воинской Славы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Росссии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 Бородинское сражение.»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Зиборов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С.Ю.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кадет 8 классов в парк «Патриот» г. Каменска.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Каменск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в классах, посвященные 80-летию разгрома японских милитаристов на Халхин-Голе.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Полевой выход 8.1 и 7.1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13-15.09.19г.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Погорелов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Зиборов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С.Ю.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Провести в классах уроки мужества, посвященные дню Воинской Славы России, 229-й годовщине разгрома турецкого флота русской эскадрой под руководством Ф.Ф. Ушакова у мыса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Тендра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в 1790 году.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Лекторий выходного дня: «Герои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Краснодонского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подполья» (76-я годовщина присвоения звания Герой Советского Союза молодогвардейцам г. Краснодон)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Тарасов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 работника Управления ФСБ по Ростовской области по отбору кандидатов для поступления в пограничные институты.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Героико-патриотические чтения, посвященные Дню воинской Славы России, Победе русских полков Дмитрия Донского на Куликовом поле.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«Русские-чудо богатыри» (220-я годовщина перехода войск А.В. Суворова через Альпы)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Куторкина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Ю.А.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«Великая битва под Москвой» (30 сентября 1941 года начало битвы за Москву)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к Губернаторскому смотру кадетских корпусов Ростовской области на Покрова Пресвятой Богородицы.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1-14.10.19г.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Всероссийская Акция «Война. Победа. Память». Встреча участников Акции с краеведом ст. Скосырская Ушаковой М.П. Поисковая работа по установлению мест призыва погибших солдат 24 танкового корпуса.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ст. Скосырская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Хомякова Е.П.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Оказать помощь Белокалитвинскому казачьему юрту в проведении смотра- конкурса «Юртовой парад» среди казачьих учебных заведений района, посвященный Покрову.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пл. Майдан г. Белая Калитва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Принять участие в Губернаторском смотре-конкурсе казачьих кадетских корпусов Ростовской области, посвященном Покрову Пресвятой Богородицы.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финальном конкурсе на лучший казачий кадетский корпус России.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9-12.10.19г.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Москва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«52-я годовщина открытия памятника-ансамбля на Мамаевом кургане в Волгограде.»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Шариков А.С.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Лекторий выходного дня: «Д.М.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Карбышев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– подвиг несгибаемого духа советского человека».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8.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Проведение торжественного мероприятия, посвященного полковому празднику 11-го Донского казачьего полка. «История казачьего полка в лицах и судьбах».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Караиван И.Г.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в классах беседы: «Военно-политическая обстановка в Сирии и Юго-Востоке Украины»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в классах «Трагедия казачества России»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«ВЛКСМ – история молодежного движения в СССР.  Комсомол в Великой Отечественной войне».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Куторкина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Ю.А.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на митинге жителей и казаков Усть-Белокалитвинского казачьего юрта, посвященного памяти жертв политических репрессий.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Майдан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Военно-полевые сборы 10.1 класса в войсковой части 45767.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28-31.10.19г.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Каменск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Диденко В.Н. Соловьев А.П. 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в классах «ВЛКСМ – передовой отряд советской молодежи. Комсомол в годы Великой Отечественной войны».</w:t>
            </w:r>
          </w:p>
        </w:tc>
        <w:tc>
          <w:tcPr>
            <w:tcW w:w="1418" w:type="dxa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29.10.19г.</w:t>
            </w:r>
          </w:p>
        </w:tc>
        <w:tc>
          <w:tcPr>
            <w:tcW w:w="1701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9776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Подведение итогов первого этапа акции «Война. Победа. Память»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01.11.19г.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Хомякова Е.П.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запросов в органы местной власти и архивы по мероприятиям Всероссийской Акции «Война. Победа. Память»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Хомякова Е.П.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в классах информационные беседы «Обстановка на Ближнем Востоке и в Донбассе»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Выпустить радиогазеты, посвященные подвигу панфиловцев и первому освобождению г. Ростова от фашистских захватчиков в 1941 году, под девизом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«Великий подвиг в Великой войне» к 75 годовщине Победы.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15.11.19г. 19.11.19г.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5.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итоговой научно-практической конференции «Донские казачьи полки»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Караиван И.Г.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ансамбля «Казачий Круг» Ростовской областной филармонии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ДК имени Чкалова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«А.В. Суворов – великий русский полководец» (день рождения А.В. Суворова)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строя и песни, посвященный Дню Неизвестного солдата и Героя Отечества.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Уроки мужества, посвященные, великому советскому полководцу Г. К. Жукову.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27-29.11.19г.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работа. Встреча выпускников с курсантом Академии Петра Великого старшим сержантом Скориковым В.В.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  <w:t>Декабрь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</w:p>
        </w:tc>
      </w:tr>
      <w:tr>
        <w:trPr>
          <w:trHeight w:val="1041"/>
        </w:trP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«Маршал Победы» (123 годовщина со дня рождения Г.К. Жукова)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вокально-инструментального ансамбля «Баграм»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строя и песни, посвященный Дню Неизвестного солдата и Героя Отечества.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Уроки мужества, посвященные началу советского контрнаступления под Москвой и срыву молниеносной войны с СССР.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4-5.12.19г.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«Операция «Кольцо» - план уничтожения окруженной группировки под Сталинградом»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Деркунский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работа. Встреча с представителем Академии Петра Великого (РВСН)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Среднедонская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наступательная операция советских войск в Сталинградской битве»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Гугуев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вечер: «60 лет на страже Родины»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(Юбилейная дата в истории РВСН)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Вотинцев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Просмотр и обсуждение художественного фильма «Ржев»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19-20.12.19г.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кинотеатр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200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</w:tbl>
    <w:p>
      <w:pPr>
        <w:pStyle w:val="a5"/>
        <w:ind w:firstLine="709"/>
        <w:jc w:val="both"/>
        <w:rPr>
          <w:rFonts w:cs="Times New Roman"/>
          <w:szCs w:val="24"/>
        </w:rPr>
      </w:pP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3.2 Духовно-нравственное и социальное воспитание кадет</w:t>
      </w: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>
      <w:pPr>
        <w:spacing w:line="293" w:lineRule="atLeast"/>
        <w:ind w:firstLine="709"/>
        <w:jc w:val="both"/>
        <w:rPr>
          <w:rFonts w:eastAsia="Times New Roman" w:cs="Times New Roman"/>
          <w:b/>
          <w:bCs/>
          <w:sz w:val="32"/>
          <w:szCs w:val="28"/>
        </w:rPr>
      </w:pPr>
      <w:r>
        <w:rPr>
          <w:sz w:val="28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обучающегося, но и как процесс развития личности, принятия духовно-нравственных, социальных, семейных и других ценностей.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Целью </w:t>
      </w:r>
      <w:r>
        <w:rPr>
          <w:rFonts w:eastAsia="Times New Roman" w:cs="Times New Roman"/>
          <w:bCs/>
          <w:sz w:val="28"/>
          <w:szCs w:val="28"/>
        </w:rPr>
        <w:t>духовно-нравственного воспитания является духовно-нравственное развитие личности кадета в контексте его всестороннего развития. 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Духовно- нравственное воспитание кадет реализуется через следующие формы работы: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встречи с ветеранами Великой Отечественной войны, тружениками тыла, ветеранами военных конфликтов;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выставки рисунков и стенгазет;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классные часы, беседы нравственного и духовно-нравственного содержания;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шефство над детскими садами, реабилитационным центром, домами престарелых;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волонтерской группы «Шаг навстречу» в добровольческой деятельности;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строительстве храма на территории кадетского корпуса;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участие кадет в воскресных службах храма Святой Троицы х. Дядин;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мероприятиях Крещение Господне, Троица, Святая Пасха, Покрова Святой Богородицы;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Губернаторском строевом смотре казачий кадетских корпусов;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общение с настоятелем храма Святой Троицы иереем Александром;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«Православные традиции Дона»;</w:t>
      </w:r>
    </w:p>
    <w:p>
      <w:pPr>
        <w:spacing w:line="29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Основными направлениями социального воспитания являются: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проведение субботников;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поделки для ветеранов, родителей;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разведение комнатных цветов;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экологической акции «Экологический десант»;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детям из малообеспеченных семей, и оказавшимся в трудной жизненной ситуации;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«Я-кадет»;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тренинговые занятия по развитию коммуникативных способностей, целеустремленности, стрессоустойчивости и навыков решения возникающих конфликтных ситуаций;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ветеранам труда и Великой Отечественной войны в решении бытовых вопросов.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работа в волонтерском отряде кадетского корпуса</w:t>
      </w:r>
    </w:p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                                 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1842"/>
        <w:gridCol w:w="993"/>
        <w:gridCol w:w="1984"/>
      </w:tblGrid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Проводимое мероприятие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Дата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Кол-во участников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Ответственный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Торжественная линейка, посвященная Дню Знаний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2.09.19г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Классные часы: «Терроризм-угроза человечеству» (годовщина террористического акта боевиков в г. Беслан)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классные руководители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областном фестивале «Донские зори»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ДОЛ «Ласточка»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Работа согласно плана патриотической Акции «Война. Победа. Память». Уборка воинских захоронений на высоте 122.9 и у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переправы.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Чапаев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творческих коллективов кадетского корпуса перед участниками Всероссийской промышленной конференции «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АлюминийМеталлургРус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парк Маяковского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Калашникова Л.И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6.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праздновании дня города Ростова-на-Дону.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концерт Тульской областной филармонии «Стоп-наркотики! Жизнь прекрасна!»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Молодежный субботник, посвященный Дню города, по уборке территории сквера «70-летия Победы»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сквер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Посещение представления в Ростовском Государственном цирке.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21.09.19г.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Деркунский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А.Г.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Куторкина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Е.А.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Мероприятия, посвященные Дню учителя (поздравления учителей, праздничный концерт)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Оказание шефской помощи дому престарелых в х. Ленин (уборка территории и концерт, посвященный дню пожилых людей)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х. Ленин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Принять участие в Всероссийском экологическом марафоне «Вода России» (уборка мусора по берегу р. Северский Донец)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7-8.10.19г.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Белая Калитва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волонтерский отряд.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Всероссийская Акция «День музеев для российских кадет»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музей г. Белая Калитва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Шефский концерт для военнослужащих войсковой части 45767.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25.10.19    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войсковая часть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Каменск.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Выпуск радиогазеты, посвященной Покрову пресвятой Богородицы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областном субботнике по уборке прилегающей территории.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Концертная программа для участников 5 Форума «Женские инициативы» Общероссийского общественного движения сельских женщин России, приуроченного к Всемирному Дню сельских женщин.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Калашникова Л.И.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Осенний бал кадетского корпуса.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группы детей детского сада №46 «Аленушка» в кадетский корпус.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22.10.19г.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   1.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театрализованного представления, посвященного Году Театра в России.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Тульской государственной филармонии. Ансамбль «Казачий круг»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ДК имени Чкалова.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запросов в органы местной власти и архивы по мероприятиям Всероссийской Акции «Война. Победа. Память»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12-14.11.19г.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Хомякова Е.П.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Выпустить радиогазеты, посвященные подвигу панфиловцев и первому освобождению г. Ростова от фашистских захватчиков в 1941 году, под девизом «Великий подвиг в Великой войне» к 75 годовщине Победы.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15.-19.11.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Экскурсионная школьная поездка в г. Казань. Ознакомление с достопримечательствами города.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2-11.11.19г.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Казань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Гугуев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итоговой научно-практической конференции «Донские казачьи полки»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Караиван И.Г.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участников военного парада, в честь 74-годовщины Победы в Великой Отечественной войне в г. Ростов-на-Дону.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19.1119г.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видеофильма об организации дополнительного образования в кадетском корпусе.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работа работников областной прокуратуры с выпускниками ГБОУ РО «БККК»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волонтеров кадетского корпуса во Всероссийской акции «Крылья ангела», посвященной дню Матери.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ЦКР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Концерт Тульской государственной филармонии «Русский рок»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классных театрализованных представлений, посвященных Году театра в России.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Махина Л.П. Соловьев А.П.</w:t>
            </w:r>
          </w:p>
        </w:tc>
      </w:tr>
      <w:tr>
        <w:tc>
          <w:tcPr>
            <w:tcW w:w="10207" w:type="dxa"/>
            <w:gridSpan w:val="6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highlight w:val="lightGray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1.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Беседы в классах, посвященные Дню Неизвестного солдата 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началу контрнаступления советских войск под Москвой.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3-4.12.19г.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вокально-инструментального ансамбля «Баграм»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16.12.19г.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rPr>
          <w:trHeight w:val="1691"/>
        </w:trP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4 Международном Благотворительном Кадетском Бале.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Москва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Сергеева Н.Н.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Гуманитарная Акция.</w:t>
            </w:r>
          </w:p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Сбор и передача новогодних подарков детям ДНР и ЛНР.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4.12.19г.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п. Рассвет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собрано и сдано 70 новогодних детских подарков;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- 15 кг сладостей отдельно;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мягкие игрушки, детские книги;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Гуманитарная помощь «Красному Кресту» по г. Белая Калитва в подготовке новогодних мероприятий для сирот и малоимущих стариков.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19.12.19г.</w:t>
            </w:r>
          </w:p>
        </w:tc>
        <w:tc>
          <w:tcPr>
            <w:tcW w:w="1842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новогодних подарков 29 шт.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денежные средства в сумме 3050 руб.</w:t>
            </w:r>
          </w:p>
        </w:tc>
        <w:tc>
          <w:tcPr>
            <w:tcW w:w="993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</w:tbl>
    <w:p>
      <w:pPr>
        <w:shd w:val="clear" w:color="auto" w:fill="FFFFFF"/>
        <w:ind w:firstLine="709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Отчет о спортивно-массовой работе и результаты спортивных достижений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2019-2020 учебного года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отделения физического воспитания на 2019-2020 учебный год.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Главная цель:</w:t>
      </w:r>
      <w:r>
        <w:rPr>
          <w:sz w:val="28"/>
          <w:szCs w:val="28"/>
        </w:rPr>
        <w:t xml:space="preserve"> формирование всесторонне развитой личности в процессе физического воспитания.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общефизического развития и спортивного мастерства обучающихся Белокалитвинского казачьего кадетского корпуса;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кадет для участия в мероприятиях спортивной направленности различного уровня;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кадет к здоровому образу жизни, привлечение к массовому занятию физической культурой и спортом;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повышения авторитета Вооруженных Сил Российской Федерации среди казачьей молодежи.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2019-2020 учебного года для реализации поставленных целей и задач в Белокалитвинском Матвея Платова казачьем кадетском корпусе помимо общеобразовательной дисциплины «Физическая культура» были организованы занятия в 12-и секциях дополнительного образования спортивной направленности.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984"/>
        <w:gridCol w:w="851"/>
        <w:gridCol w:w="2126"/>
      </w:tblGrid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Дата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Место проведения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Ответственный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2.09.19г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Спортивные игры – футбол, стрельба из пневматической винтовки.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стадион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Соколов В.С.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Чепрасов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Парашютные прыжки.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аэропорт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Беликов С.С.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Кросс по пересеченной местности, посвященный Дню Воинской Славы России-Бородинскому сражению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ипподром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Оздоровление кадет в санатории.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 16.09.19г.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Дмитриев А.В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команды корпуса к водно-туристическому Слету Ростовской области, водный поход.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13-15.09.19г.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р. Калитва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Ермаков М.М.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Тренировка команды кадетского корпуса по регби с командой г. Таганрога.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Таганрог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Сдача норм ГТО учащимися 9 и 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17-19.09.19г.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Спартакиада казачьих кадетских корпусов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Результат: 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 Команда девушек заняла 1 место.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 Команда юношей 3 место.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Принять участие в первенстве Ростовской области по регби.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18-20.10.19г.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   18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Принять участие в полумарафоне, посвященном 65-й годовщине открытия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БКМЗ (металлургического завода)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12.10.19г.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кадет Репченко В. 9.1 класс показал лучший результат среди своего возраста.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Принять участие в 1-м открытом Чемпионате России по пауэрлифтингу.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- 9 золотых медалей;</w:t>
            </w:r>
          </w:p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- 2 серебряные медали;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Гугуев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скалолазанию среди 5-6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по пулевой стрельбе из пневмонической винтовки среди образовательных учреждений Белокалитвинского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тир ДОСААФ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по скалолазанию Белокалитвинского района.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Жирнов</w:t>
            </w:r>
            <w:proofErr w:type="spellEnd"/>
          </w:p>
        </w:tc>
        <w:tc>
          <w:tcPr>
            <w:tcW w:w="851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Карелин А.В.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волейболу среди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12-17.11.19г.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Турнир допризывной молодежи ОЦ ДОСААФ – ДГТУ по армейскому рукопашному бою.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30.11.19г.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по казачьему мячу, среди младших классов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26-27.11.19г.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турнире по мини-футболу на Кубок Войскового Атамана среди казачьей детско-молодежной организации «Донцы».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Открытый шахматный турнир среди кадет ГБОУ РО «БККК», посвященный 78-й годовщине Победы под Москвой.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Участников: 38.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Победители: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старшая группа -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Гурков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младшая группа – Спиридонов А.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девушки –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Заикина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И.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Диденко В.Н. Соловьев А.П. Соколов В.С.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Валуйский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 рамках месячника по профилактике раннего употребления наркотических,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психотропных веществ и вредных привычек в молодежной среде провести 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Кинолекторий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вреде жевательных смесей (табака).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13.12.19г.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Маклакова М.Б.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Прохорова И.И.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между классами по перетягиванию каната.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13-16.12.19г.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кикбоксингу.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56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 Бережной А.А.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Открытый чемпионат Ростовской области по пауэрлифтингу.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 20 первых мест в различных весовых и возрастных категориях.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Гугуев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скалолазанию.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23-24.12.19г.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 Карелин А.В.</w:t>
            </w:r>
          </w:p>
        </w:tc>
      </w:tr>
    </w:tbl>
    <w:p>
      <w:pPr>
        <w:ind w:firstLine="708"/>
        <w:jc w:val="both"/>
      </w:pPr>
    </w:p>
    <w:p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</w:t>
      </w:r>
    </w:p>
    <w:p>
      <w:pPr>
        <w:pStyle w:val="a3"/>
        <w:numPr>
          <w:ilvl w:val="0"/>
          <w:numId w:val="30"/>
        </w:numPr>
        <w:suppressAutoHyphens w:val="0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Профилактика правонарушений, состояние дисциплины и мероприятия по ее укреплению</w:t>
      </w:r>
    </w:p>
    <w:p>
      <w:pPr>
        <w:pStyle w:val="a3"/>
        <w:suppressAutoHyphens w:val="0"/>
        <w:jc w:val="center"/>
        <w:rPr>
          <w:rFonts w:cs="Times New Roman"/>
          <w:b/>
          <w:sz w:val="28"/>
          <w:szCs w:val="28"/>
        </w:rPr>
      </w:pPr>
    </w:p>
    <w:p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Профилактическая деятельность с кадетами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организовывалась согласно Федеральному закону от 24.06.1999 г. № 120-ФЗ «Об основах системы профилактики безнадзорности и правонарушений несовершеннолетних», Федеральному закону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Приказу Минобрнауки России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Прошедшие мероприятия по профилактике правонарушений и укреплению дисциплины и порядка в Белокалитвинском Матвея Платова казачьем кадетском корпусе </w:t>
      </w:r>
    </w:p>
    <w:p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полугодие 2019-2020 учебного года</w:t>
      </w:r>
    </w:p>
    <w:p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>
      <w:pPr>
        <w:suppressAutoHyphens w:val="0"/>
        <w:rPr>
          <w:sz w:val="28"/>
          <w:lang w:eastAsia="en-US" w:bidi="ar-SA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701"/>
        <w:gridCol w:w="992"/>
        <w:gridCol w:w="1984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Дата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Кол-во участников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Ответственный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Организованный прием вновь принятых на учебу кадет 5,6,8 классов. Размещение согласно штата класса, инструктаж по мерам безопасности и правилам поведения в учебном заведении, анкетирование. Выдача обмундирования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29-30.08.19г.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67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Встреча основной группы кадет с летнего отпуска. Инструктажи по мерам безопасности во время учебы, получение обмундирования кадетами.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30.08.19г.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Общее родительское собрание кадетского корпуса и собрания родителей по классам.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2.09.19г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младших командиров корпуса по вопросам организации работы с подчиненными, выборы органов самоуправления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Обсуждение с кадетами статьи «Хорошо, что осталось ей не долго…» Газета «Перекресток» от 10.09.19г.9о вреде употребления наркотических веществ)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11-12.09.19г.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работников Коллегии адвокатов РО перед кадетами вновь набранных классов по вопросу взаимоотношений в коллективе.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Подведение итогов учебы, дисциплины и внутреннего порядка в классах за сентябрь 2019 года.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27-30.09.19г.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Тематический концерт Тульской областной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филармонии «Стоп-наркотики! Жизнь прекрасна!»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25.09.19г.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Занятие с воспитателями классов по вопросам: признаки суицидального поведения учащихся, работа воспитателя по выявлению и предотвращению суицидов.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Инструкторско-методическое занятие с младшими командирами по вопросу организации и проведения утренних мероприятий в кадетском корпусе, организация работы дежурных по уборке спального помещения и проведения утренних тренажей.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Тарасов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Смотр-конкурс строевой подготовки вновь принятых кадет 5.1 и 6.2 классов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по правилам поведения в общественных местах, мерам безопасности на дорогах, зимних водоемах во время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30-31.10.19г.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Неделя правовых знаний. Выступление перед учащимися работников Коллегии адвокатов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12-16.11.19г.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Организованное увольнение кадет в каникулярный отпуск.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Внеплановые инструктажи кадет по мерам безопасности и правилам поведения в учебном заведении.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Отчеты воспитателей о выполнении Методических рекомендаций Департамента по делам казачества об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обзвоне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родителей кадет во время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показательные выступления 11.2 и 10.1 классов по теме строевые приёмы и движения с оружием.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строевой плац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Совещание органов самоуправления кадетского корпуса по вопросу организационной работы по укреплению дисциплины, организованности и порядка.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Молодежный субботник по уборке территории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Беликов С.С.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Смотр строя и песни, посвященный Дню Героев Отечества.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Общее родительское собрание 9 и 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Совещание Совета атаманов (младших командиров) по вопросу правильной организации своей служебной деятельности, направленной на укрепление дисциплины и организованности.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 рамках месячника по профилактике раннего употребления наркотических, психотропных веществ и вредных привычек в молодежной среде провести 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Кинолекторий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 вреде жевательных смесей (табака).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Маклакова М.Б.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Прохорова И.И.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начальника отделения по делам несовершеннолетних майора полиции Замковой Г.А. по вопросу недопущения и ответственности за употребление СНЮС, табачных изделий, алкогольсодержащих жидкостей и наркотических веществ.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Диденко В.Н. Соловьев А.П. Замковая Г.А.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Инструктажи кадет по правилам поведения в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общественных местах, мерах безопасности на зимних дорогах, водоемах, во время проведения массовых новогодних мероприятий и запрещении пользоваться пиротехническими средствами в период новогодних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23-24.12.19г.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Диденко В.Н. Соловьев А.П.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классные руководители,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родителей 8.1 класса по вопросу поведения детей в учебном заведении.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Соловьев А.П.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Зиборов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С.Ю.</w:t>
            </w:r>
          </w:p>
        </w:tc>
      </w:tr>
    </w:tbl>
    <w:p>
      <w:pPr>
        <w:suppressAutoHyphens w:val="0"/>
        <w:rPr>
          <w:lang w:eastAsia="en-US" w:bidi="ar-SA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Вывод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Политико-моральное состояние личного состава кадетского корпуса здоровое. Планы воспитательной работы по всем направлениям выполнены в полном объеме. </w:t>
      </w:r>
    </w:p>
    <w:sectPr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E6D"/>
    <w:multiLevelType w:val="hybridMultilevel"/>
    <w:tmpl w:val="1FA0ACC8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6BC"/>
    <w:multiLevelType w:val="hybridMultilevel"/>
    <w:tmpl w:val="7D86E2AA"/>
    <w:lvl w:ilvl="0" w:tplc="17B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00AA"/>
    <w:multiLevelType w:val="hybridMultilevel"/>
    <w:tmpl w:val="6B5C163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807C9"/>
    <w:multiLevelType w:val="hybridMultilevel"/>
    <w:tmpl w:val="A394F706"/>
    <w:lvl w:ilvl="0" w:tplc="1D2ED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6402A"/>
    <w:multiLevelType w:val="hybridMultilevel"/>
    <w:tmpl w:val="2E969F84"/>
    <w:lvl w:ilvl="0" w:tplc="0C06A4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45585"/>
    <w:multiLevelType w:val="hybridMultilevel"/>
    <w:tmpl w:val="126AB2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66EEC"/>
    <w:multiLevelType w:val="hybridMultilevel"/>
    <w:tmpl w:val="CFB8664C"/>
    <w:lvl w:ilvl="0" w:tplc="213A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EC70F9"/>
    <w:multiLevelType w:val="hybridMultilevel"/>
    <w:tmpl w:val="CF4EA2FE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6E88CC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55BFD"/>
    <w:multiLevelType w:val="multilevel"/>
    <w:tmpl w:val="6B701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010492E"/>
    <w:multiLevelType w:val="multilevel"/>
    <w:tmpl w:val="7B4CA4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0953634"/>
    <w:multiLevelType w:val="hybridMultilevel"/>
    <w:tmpl w:val="32E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3601"/>
    <w:multiLevelType w:val="hybridMultilevel"/>
    <w:tmpl w:val="B58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F6D"/>
    <w:multiLevelType w:val="hybridMultilevel"/>
    <w:tmpl w:val="69204F82"/>
    <w:lvl w:ilvl="0" w:tplc="3F4C9EC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37220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21E1B"/>
    <w:multiLevelType w:val="hybridMultilevel"/>
    <w:tmpl w:val="299CC3CA"/>
    <w:lvl w:ilvl="0" w:tplc="728A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932FC1"/>
    <w:multiLevelType w:val="hybridMultilevel"/>
    <w:tmpl w:val="8EF48DE8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455F80"/>
    <w:multiLevelType w:val="hybridMultilevel"/>
    <w:tmpl w:val="D6C854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9C36D5"/>
    <w:multiLevelType w:val="hybridMultilevel"/>
    <w:tmpl w:val="FF82D3F0"/>
    <w:lvl w:ilvl="0" w:tplc="5178F6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F78F1"/>
    <w:multiLevelType w:val="hybridMultilevel"/>
    <w:tmpl w:val="CFBE41AC"/>
    <w:lvl w:ilvl="0" w:tplc="87F8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6C727D"/>
    <w:multiLevelType w:val="hybridMultilevel"/>
    <w:tmpl w:val="5A0E60A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71697F"/>
    <w:multiLevelType w:val="multilevel"/>
    <w:tmpl w:val="6CA8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4BF6DEE"/>
    <w:multiLevelType w:val="hybridMultilevel"/>
    <w:tmpl w:val="04F6C82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621EA2"/>
    <w:multiLevelType w:val="hybridMultilevel"/>
    <w:tmpl w:val="B612457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119C1"/>
    <w:multiLevelType w:val="hybridMultilevel"/>
    <w:tmpl w:val="3B5EDDD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D06E6F"/>
    <w:multiLevelType w:val="hybridMultilevel"/>
    <w:tmpl w:val="D56AD99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964AEA"/>
    <w:multiLevelType w:val="hybridMultilevel"/>
    <w:tmpl w:val="70ACF15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2A3B28"/>
    <w:multiLevelType w:val="multilevel"/>
    <w:tmpl w:val="C5CA60B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73037B51"/>
    <w:multiLevelType w:val="hybridMultilevel"/>
    <w:tmpl w:val="3B8CC93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636C4E"/>
    <w:multiLevelType w:val="hybridMultilevel"/>
    <w:tmpl w:val="74263E7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8B0F0C"/>
    <w:multiLevelType w:val="hybridMultilevel"/>
    <w:tmpl w:val="EAC63624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B775AF1"/>
    <w:multiLevelType w:val="hybridMultilevel"/>
    <w:tmpl w:val="2C74E2CA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5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5"/>
  </w:num>
  <w:num w:numId="13">
    <w:abstractNumId w:val="0"/>
  </w:num>
  <w:num w:numId="14">
    <w:abstractNumId w:val="29"/>
  </w:num>
  <w:num w:numId="15">
    <w:abstractNumId w:val="3"/>
  </w:num>
  <w:num w:numId="16">
    <w:abstractNumId w:val="27"/>
  </w:num>
  <w:num w:numId="17">
    <w:abstractNumId w:val="22"/>
  </w:num>
  <w:num w:numId="18">
    <w:abstractNumId w:val="18"/>
  </w:num>
  <w:num w:numId="19">
    <w:abstractNumId w:val="7"/>
  </w:num>
  <w:num w:numId="20">
    <w:abstractNumId w:val="8"/>
  </w:num>
  <w:num w:numId="21">
    <w:abstractNumId w:val="23"/>
  </w:num>
  <w:num w:numId="22">
    <w:abstractNumId w:val="14"/>
  </w:num>
  <w:num w:numId="23">
    <w:abstractNumId w:val="4"/>
  </w:num>
  <w:num w:numId="24">
    <w:abstractNumId w:val="28"/>
  </w:num>
  <w:num w:numId="25">
    <w:abstractNumId w:val="12"/>
  </w:num>
  <w:num w:numId="26">
    <w:abstractNumId w:val="26"/>
  </w:num>
  <w:num w:numId="27">
    <w:abstractNumId w:val="24"/>
  </w:num>
  <w:num w:numId="28">
    <w:abstractNumId w:val="16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2FE1-0F40-4CB9-B9FA-39D872CF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2">
    <w:name w:val="Сетка таблицы2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28</cp:revision>
  <dcterms:created xsi:type="dcterms:W3CDTF">2016-12-25T10:33:00Z</dcterms:created>
  <dcterms:modified xsi:type="dcterms:W3CDTF">2020-01-16T13:11:00Z</dcterms:modified>
</cp:coreProperties>
</file>