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Times New Roman" w:hAnsi="Times New Roman"/>
          <w:b/>
          <w:sz w:val="28"/>
          <w:szCs w:val="28"/>
        </w:rPr>
      </w:pPr>
      <w:r>
        <w:rPr>
          <w:rFonts w:ascii="Times New Roman" w:hAnsi="Times New Roman"/>
          <w:b/>
          <w:sz w:val="28"/>
          <w:szCs w:val="28"/>
        </w:rPr>
        <w:t xml:space="preserve">Информационные материалы по проведению ГИА-9 </w:t>
      </w:r>
    </w:p>
    <w:p>
      <w:pPr>
        <w:spacing w:after="0"/>
        <w:jc w:val="center"/>
        <w:rPr>
          <w:rFonts w:ascii="Times New Roman" w:hAnsi="Times New Roman"/>
          <w:b/>
          <w:sz w:val="28"/>
          <w:szCs w:val="28"/>
        </w:rPr>
      </w:pPr>
      <w:r>
        <w:rPr>
          <w:rFonts w:ascii="Times New Roman" w:hAnsi="Times New Roman"/>
          <w:b/>
          <w:sz w:val="28"/>
          <w:szCs w:val="28"/>
        </w:rPr>
        <w:t>для выпускников и их родителей</w:t>
      </w:r>
    </w:p>
    <w:p>
      <w:pPr>
        <w:spacing w:after="0"/>
        <w:jc w:val="center"/>
        <w:rPr>
          <w:rFonts w:ascii="Times New Roman" w:hAnsi="Times New Roman"/>
          <w:b/>
          <w:sz w:val="28"/>
          <w:szCs w:val="28"/>
        </w:rPr>
      </w:pPr>
    </w:p>
    <w:p>
      <w:pPr>
        <w:jc w:val="both"/>
        <w:rPr>
          <w:rFonts w:ascii="Times New Roman" w:hAnsi="Times New Roman"/>
          <w:sz w:val="28"/>
          <w:szCs w:val="28"/>
        </w:rPr>
      </w:pPr>
      <w:r>
        <w:rPr>
          <w:rFonts w:ascii="Times New Roman" w:hAnsi="Times New Roman"/>
          <w:sz w:val="28"/>
          <w:szCs w:val="28"/>
        </w:rPr>
        <w:t xml:space="preserve">ДОРОГИЕ ВЫПУСКНИКИ! Прохождение государственной итоговой аттестации - лишь одно из жизненных испытаний, многие из которых еще предстоит пройти. Не придавайте событию слишком большую значимость, чтобы не увеличивать волнение. </w:t>
      </w:r>
    </w:p>
    <w:p>
      <w:pPr>
        <w:spacing w:after="0"/>
        <w:jc w:val="both"/>
        <w:rPr>
          <w:rFonts w:ascii="Times New Roman" w:hAnsi="Times New Roman"/>
          <w:sz w:val="28"/>
          <w:szCs w:val="28"/>
        </w:rPr>
      </w:pPr>
      <w:r>
        <w:rPr>
          <w:rFonts w:ascii="Times New Roman" w:hAnsi="Times New Roman"/>
          <w:i/>
          <w:sz w:val="28"/>
          <w:szCs w:val="28"/>
        </w:rPr>
        <w:t>Будьте уверены</w:t>
      </w:r>
      <w:r>
        <w:rPr>
          <w:rFonts w:ascii="Times New Roman" w:hAnsi="Times New Roman"/>
          <w:sz w:val="28"/>
          <w:szCs w:val="28"/>
        </w:rPr>
        <w:t>: каждому, кто учился в школе, по силам сдать ОГЭ или ГВЭ. Все задания составлены на основе школьной программы. Подготовившись должным образом, Вы обязательно сдадите экзамен.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также надо ознакомиться заранее. Подготовка к экзамену требует достаточно много времени, но она не должна занимать абсолютно все время. Очень важно распределить силы и время, соблюсти их правильный баланс. Не бойтесь отвлекаться от подготовки на прогулки и любимое хобби, чтобы избежать переутомления, но и не затягивайте перемену!</w:t>
      </w:r>
    </w:p>
    <w:p>
      <w:pPr>
        <w:spacing w:after="0"/>
        <w:jc w:val="both"/>
        <w:rPr>
          <w:rFonts w:ascii="Times New Roman" w:hAnsi="Times New Roman"/>
          <w:b/>
          <w:sz w:val="28"/>
          <w:szCs w:val="28"/>
        </w:rPr>
      </w:pPr>
    </w:p>
    <w:p>
      <w:pPr>
        <w:spacing w:after="0"/>
        <w:jc w:val="both"/>
        <w:rPr>
          <w:rFonts w:ascii="Times New Roman" w:hAnsi="Times New Roman"/>
          <w:sz w:val="28"/>
          <w:szCs w:val="28"/>
        </w:rPr>
      </w:pPr>
      <w:r>
        <w:rPr>
          <w:rFonts w:ascii="Times New Roman" w:hAnsi="Times New Roman"/>
          <w:b/>
          <w:sz w:val="24"/>
          <w:szCs w:val="24"/>
        </w:rPr>
        <w:t>УВАЖАЕМЫЕ РОДИТЕЛИ ВЫПУСКНИКОВ ДЕВЯТЫХ КЛАССОВ!</w:t>
      </w:r>
    </w:p>
    <w:p>
      <w:pPr>
        <w:spacing w:after="0"/>
        <w:jc w:val="both"/>
        <w:rPr>
          <w:rFonts w:ascii="Times New Roman" w:hAnsi="Times New Roman"/>
          <w:sz w:val="28"/>
          <w:szCs w:val="28"/>
        </w:rPr>
      </w:pPr>
      <w:r>
        <w:rPr>
          <w:rFonts w:ascii="Times New Roman" w:hAnsi="Times New Roman"/>
          <w:sz w:val="28"/>
          <w:szCs w:val="28"/>
        </w:rPr>
        <w:t>Ваши дети и Вы вместе с ними вступили в ответственный период жизни - подготовки к ГИА-9 Чем Вы можете помочь своему ребенку в сложный период подготовки и сдачи ГИА-9? 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w:t>
      </w:r>
    </w:p>
    <w:p>
      <w:pPr>
        <w:jc w:val="both"/>
        <w:rPr>
          <w:rFonts w:ascii="Times New Roman" w:hAnsi="Times New Roman"/>
          <w:sz w:val="28"/>
          <w:szCs w:val="28"/>
        </w:rPr>
      </w:pPr>
      <w:r>
        <w:rPr>
          <w:rFonts w:ascii="Times New Roman" w:hAnsi="Times New Roman"/>
          <w:i/>
          <w:sz w:val="28"/>
          <w:szCs w:val="28"/>
        </w:rPr>
        <w:t xml:space="preserve"> Объясните</w:t>
      </w:r>
      <w:r>
        <w:rPr>
          <w:rFonts w:ascii="Times New Roman" w:hAnsi="Times New Roman"/>
          <w:sz w:val="28"/>
          <w:szCs w:val="28"/>
        </w:rPr>
        <w:t xml:space="preserve">: для хорошего результата совсем не обязательно отвечать на все вопросы ГИА-9. Гораздо эффективнее спокойно дать ответы на те вопросы, которые он знает наверняка, чем переживать из-за нерешенных заданий. Независимо от результата экзамена, часто, щедро и от всей души говорите </w:t>
      </w:r>
      <w:r>
        <w:rPr>
          <w:rFonts w:ascii="Times New Roman" w:hAnsi="Times New Roman"/>
          <w:sz w:val="28"/>
          <w:szCs w:val="28"/>
        </w:rPr>
        <w:lastRenderedPageBreak/>
        <w:t>ему о том, что он (она) - самый(</w:t>
      </w:r>
      <w:proofErr w:type="spellStart"/>
      <w:r>
        <w:rPr>
          <w:rFonts w:ascii="Times New Roman" w:hAnsi="Times New Roman"/>
          <w:sz w:val="28"/>
          <w:szCs w:val="28"/>
        </w:rPr>
        <w:t>ая</w:t>
      </w:r>
      <w:proofErr w:type="spellEnd"/>
      <w:r>
        <w:rPr>
          <w:rFonts w:ascii="Times New Roman" w:hAnsi="Times New Roman"/>
          <w:sz w:val="28"/>
          <w:szCs w:val="28"/>
        </w:rPr>
        <w:t>) любимый(</w:t>
      </w:r>
      <w:proofErr w:type="spellStart"/>
      <w:r>
        <w:rPr>
          <w:rFonts w:ascii="Times New Roman" w:hAnsi="Times New Roman"/>
          <w:sz w:val="28"/>
          <w:szCs w:val="28"/>
        </w:rPr>
        <w:t>ая</w:t>
      </w:r>
      <w:proofErr w:type="spellEnd"/>
      <w:r>
        <w:rPr>
          <w:rFonts w:ascii="Times New Roman" w:hAnsi="Times New Roman"/>
          <w:sz w:val="28"/>
          <w:szCs w:val="28"/>
        </w:rPr>
        <w:t>), и что все у него (неѐ) в жизни получится! Вера в успех, уверенность в своем ребенке, его возможностях, стимулирующая помощь в виде похвалы и одобрения очень важны в этот период! ЖЕЛАЕМ УСПЕХОВ!</w:t>
      </w:r>
    </w:p>
    <w:p>
      <w:pPr>
        <w:jc w:val="center"/>
        <w:rPr>
          <w:rFonts w:ascii="Times New Roman" w:hAnsi="Times New Roman"/>
          <w:b/>
          <w:sz w:val="24"/>
          <w:szCs w:val="24"/>
        </w:rPr>
      </w:pPr>
      <w:r>
        <w:rPr>
          <w:rFonts w:ascii="Times New Roman" w:hAnsi="Times New Roman"/>
          <w:b/>
          <w:sz w:val="24"/>
          <w:szCs w:val="24"/>
        </w:rPr>
        <w:t>ПСИХОЛОГИЧЕСКИЕ РЕКОМЕНДАЦИИ РОДИТЕЛЯМ ВЫПУСКНИКОВ</w:t>
      </w:r>
    </w:p>
    <w:p>
      <w:pPr>
        <w:jc w:val="both"/>
        <w:rPr>
          <w:rFonts w:ascii="Times New Roman" w:hAnsi="Times New Roman"/>
          <w:sz w:val="28"/>
          <w:szCs w:val="28"/>
        </w:rPr>
      </w:pPr>
      <w:r>
        <w:rPr>
          <w:rFonts w:ascii="Times New Roman" w:hAnsi="Times New Roman"/>
          <w:i/>
          <w:sz w:val="28"/>
          <w:szCs w:val="28"/>
        </w:rPr>
        <w:t>Рекомендация 1</w:t>
      </w:r>
      <w:r>
        <w:rPr>
          <w:rFonts w:ascii="Times New Roman" w:hAnsi="Times New Roman"/>
          <w:sz w:val="28"/>
          <w:szCs w:val="28"/>
        </w:rPr>
        <w:t xml:space="preserve"> </w:t>
      </w:r>
    </w:p>
    <w:p>
      <w:pPr>
        <w:pStyle w:val="a3"/>
        <w:numPr>
          <w:ilvl w:val="0"/>
          <w:numId w:val="1"/>
        </w:numPr>
        <w:jc w:val="both"/>
        <w:rPr>
          <w:rFonts w:ascii="Times New Roman" w:hAnsi="Times New Roman"/>
          <w:sz w:val="28"/>
          <w:szCs w:val="28"/>
        </w:rPr>
      </w:pPr>
      <w:r>
        <w:rPr>
          <w:rFonts w:ascii="Times New Roman" w:hAnsi="Times New Roman"/>
          <w:sz w:val="28"/>
          <w:szCs w:val="28"/>
        </w:rPr>
        <w:t>«Душевный покой»</w:t>
      </w:r>
    </w:p>
    <w:p>
      <w:pPr>
        <w:pStyle w:val="a3"/>
        <w:numPr>
          <w:ilvl w:val="0"/>
          <w:numId w:val="1"/>
        </w:numPr>
        <w:jc w:val="both"/>
        <w:rPr>
          <w:rFonts w:ascii="Times New Roman" w:hAnsi="Times New Roman"/>
          <w:sz w:val="28"/>
          <w:szCs w:val="28"/>
        </w:rPr>
      </w:pPr>
      <w:r>
        <w:rPr>
          <w:rFonts w:ascii="Times New Roman" w:hAnsi="Times New Roman"/>
          <w:sz w:val="28"/>
          <w:szCs w:val="28"/>
        </w:rPr>
        <w:t xml:space="preserve"> Старайтесь выражать уверенность в его силах, не пугайте провалом. </w:t>
      </w:r>
    </w:p>
    <w:p>
      <w:pPr>
        <w:pStyle w:val="a3"/>
        <w:numPr>
          <w:ilvl w:val="0"/>
          <w:numId w:val="1"/>
        </w:numPr>
        <w:jc w:val="both"/>
        <w:rPr>
          <w:rFonts w:ascii="Times New Roman" w:hAnsi="Times New Roman"/>
          <w:sz w:val="28"/>
          <w:szCs w:val="28"/>
        </w:rPr>
      </w:pPr>
      <w:r>
        <w:rPr>
          <w:rFonts w:ascii="Times New Roman" w:hAnsi="Times New Roman"/>
          <w:sz w:val="28"/>
          <w:szCs w:val="28"/>
        </w:rPr>
        <w:t xml:space="preserve"> Старайтесь регулировать свое волнение и не переносить его на ребенка. </w:t>
      </w:r>
    </w:p>
    <w:p>
      <w:pPr>
        <w:pStyle w:val="a3"/>
        <w:numPr>
          <w:ilvl w:val="0"/>
          <w:numId w:val="1"/>
        </w:numPr>
        <w:jc w:val="both"/>
        <w:rPr>
          <w:rFonts w:ascii="Times New Roman" w:hAnsi="Times New Roman"/>
          <w:sz w:val="28"/>
          <w:szCs w:val="28"/>
        </w:rPr>
      </w:pPr>
      <w:r>
        <w:rPr>
          <w:rFonts w:ascii="Times New Roman" w:hAnsi="Times New Roman"/>
          <w:sz w:val="28"/>
          <w:szCs w:val="28"/>
        </w:rPr>
        <w:t>Выражайте своему ребенку готовность помочь и помогайте в различных вопросах подготовки.</w:t>
      </w:r>
    </w:p>
    <w:p>
      <w:pPr>
        <w:jc w:val="both"/>
        <w:rPr>
          <w:rFonts w:ascii="Times New Roman" w:hAnsi="Times New Roman"/>
          <w:sz w:val="28"/>
          <w:szCs w:val="28"/>
        </w:rPr>
      </w:pPr>
      <w:r>
        <w:rPr>
          <w:rFonts w:ascii="Times New Roman" w:hAnsi="Times New Roman"/>
          <w:i/>
          <w:sz w:val="28"/>
          <w:szCs w:val="28"/>
        </w:rPr>
        <w:t>Рекомендация 2</w:t>
      </w:r>
      <w:r>
        <w:rPr>
          <w:rFonts w:ascii="Times New Roman" w:hAnsi="Times New Roman"/>
          <w:sz w:val="28"/>
          <w:szCs w:val="28"/>
        </w:rPr>
        <w:t xml:space="preserve"> </w:t>
      </w:r>
    </w:p>
    <w:p>
      <w:pPr>
        <w:pStyle w:val="a3"/>
        <w:numPr>
          <w:ilvl w:val="0"/>
          <w:numId w:val="2"/>
        </w:numPr>
        <w:jc w:val="both"/>
        <w:rPr>
          <w:rFonts w:ascii="Times New Roman" w:hAnsi="Times New Roman"/>
          <w:sz w:val="28"/>
          <w:szCs w:val="28"/>
        </w:rPr>
      </w:pPr>
      <w:r>
        <w:rPr>
          <w:rFonts w:ascii="Times New Roman" w:hAnsi="Times New Roman"/>
          <w:sz w:val="28"/>
          <w:szCs w:val="28"/>
        </w:rPr>
        <w:t xml:space="preserve">«Физическое здоровье» </w:t>
      </w:r>
    </w:p>
    <w:p>
      <w:pPr>
        <w:pStyle w:val="a3"/>
        <w:numPr>
          <w:ilvl w:val="0"/>
          <w:numId w:val="2"/>
        </w:numPr>
        <w:jc w:val="both"/>
        <w:rPr>
          <w:rFonts w:ascii="Times New Roman" w:hAnsi="Times New Roman"/>
          <w:sz w:val="28"/>
          <w:szCs w:val="28"/>
        </w:rPr>
      </w:pPr>
      <w:r>
        <w:rPr>
          <w:rFonts w:ascii="Times New Roman" w:hAnsi="Times New Roman"/>
          <w:sz w:val="28"/>
          <w:szCs w:val="28"/>
        </w:rPr>
        <w:t xml:space="preserve">Не нагнетайте атмосферу накануне экзаменов. </w:t>
      </w:r>
    </w:p>
    <w:p>
      <w:pPr>
        <w:pStyle w:val="a3"/>
        <w:numPr>
          <w:ilvl w:val="0"/>
          <w:numId w:val="2"/>
        </w:numPr>
        <w:jc w:val="both"/>
        <w:rPr>
          <w:rFonts w:ascii="Times New Roman" w:hAnsi="Times New Roman"/>
          <w:sz w:val="28"/>
          <w:szCs w:val="28"/>
        </w:rPr>
      </w:pPr>
      <w:r>
        <w:rPr>
          <w:rFonts w:ascii="Times New Roman" w:hAnsi="Times New Roman"/>
          <w:sz w:val="28"/>
          <w:szCs w:val="28"/>
        </w:rPr>
        <w:t xml:space="preserve">Повышайте уверенность у ребёнка. </w:t>
      </w:r>
    </w:p>
    <w:p>
      <w:pPr>
        <w:pStyle w:val="a3"/>
        <w:numPr>
          <w:ilvl w:val="0"/>
          <w:numId w:val="2"/>
        </w:numPr>
        <w:jc w:val="both"/>
        <w:rPr>
          <w:rFonts w:ascii="Times New Roman" w:hAnsi="Times New Roman"/>
          <w:sz w:val="28"/>
          <w:szCs w:val="28"/>
        </w:rPr>
      </w:pPr>
      <w:r>
        <w:rPr>
          <w:rFonts w:ascii="Times New Roman" w:hAnsi="Times New Roman"/>
          <w:sz w:val="28"/>
          <w:szCs w:val="28"/>
        </w:rPr>
        <w:t xml:space="preserve">Наблюдайте за его самочувствием. </w:t>
      </w:r>
    </w:p>
    <w:p>
      <w:pPr>
        <w:pStyle w:val="a3"/>
        <w:numPr>
          <w:ilvl w:val="0"/>
          <w:numId w:val="2"/>
        </w:numPr>
        <w:jc w:val="both"/>
        <w:rPr>
          <w:rFonts w:ascii="Times New Roman" w:hAnsi="Times New Roman"/>
          <w:sz w:val="28"/>
          <w:szCs w:val="28"/>
        </w:rPr>
      </w:pPr>
      <w:r>
        <w:rPr>
          <w:rFonts w:ascii="Times New Roman" w:hAnsi="Times New Roman"/>
          <w:sz w:val="28"/>
          <w:szCs w:val="28"/>
        </w:rPr>
        <w:t xml:space="preserve">Контролируйте режим подготовки ребёнка, не допускайте перегрузок. Организуйте прогулки на свежем воздухе. </w:t>
      </w:r>
    </w:p>
    <w:p>
      <w:pPr>
        <w:pStyle w:val="a3"/>
        <w:numPr>
          <w:ilvl w:val="0"/>
          <w:numId w:val="2"/>
        </w:numPr>
        <w:jc w:val="both"/>
        <w:rPr>
          <w:rFonts w:ascii="Times New Roman" w:hAnsi="Times New Roman"/>
          <w:sz w:val="28"/>
          <w:szCs w:val="28"/>
        </w:rPr>
      </w:pPr>
      <w:bookmarkStart w:id="0" w:name="_GoBack"/>
      <w:bookmarkEnd w:id="0"/>
      <w:r>
        <w:rPr>
          <w:rFonts w:ascii="Times New Roman" w:hAnsi="Times New Roman"/>
          <w:sz w:val="28"/>
          <w:szCs w:val="28"/>
        </w:rPr>
        <w:t>Обратите внимание на питание ребёнка.</w:t>
      </w:r>
    </w:p>
    <w:p>
      <w:pPr>
        <w:jc w:val="both"/>
        <w:rPr>
          <w:rFonts w:ascii="Times New Roman" w:hAnsi="Times New Roman"/>
          <w:sz w:val="28"/>
          <w:szCs w:val="28"/>
        </w:rPr>
      </w:pPr>
      <w:r>
        <w:rPr>
          <w:rFonts w:ascii="Times New Roman" w:hAnsi="Times New Roman"/>
          <w:sz w:val="28"/>
          <w:szCs w:val="28"/>
        </w:rPr>
        <w:t>Помните: ваш ребенок единственный и неповторимый. Особенный! Поэтому любой надежный рецепт, опробованный поколениями родителей, может оказаться бесполезным. Ищите то, что поможет именно вашему сыну, дочери. Наблюдайте, размышляйте, обсуждайте с ребенком все проблемы.</w:t>
      </w:r>
    </w:p>
    <w:p>
      <w:pPr>
        <w:spacing w:after="0"/>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b/>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A01"/>
    <w:multiLevelType w:val="hybridMultilevel"/>
    <w:tmpl w:val="02C4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244716"/>
    <w:multiLevelType w:val="hybridMultilevel"/>
    <w:tmpl w:val="DB584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D6E9-8475-445D-9522-607E112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Махина</dc:creator>
  <cp:keywords/>
  <dc:description/>
  <cp:lastModifiedBy>103</cp:lastModifiedBy>
  <cp:revision>5</cp:revision>
  <dcterms:created xsi:type="dcterms:W3CDTF">2018-01-19T10:39:00Z</dcterms:created>
  <dcterms:modified xsi:type="dcterms:W3CDTF">2020-01-14T11:12:00Z</dcterms:modified>
</cp:coreProperties>
</file>