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yle5"/>
        <w:widowControl/>
        <w:ind w:left="1536"/>
        <w:jc w:val="both"/>
        <w:rPr>
          <w:rStyle w:val="FontStyle12"/>
        </w:rPr>
      </w:pPr>
    </w:p>
    <w:p>
      <w:pPr>
        <w:pStyle w:val="Style5"/>
        <w:widowControl/>
        <w:ind w:left="1536"/>
        <w:jc w:val="both"/>
        <w:rPr>
          <w:rStyle w:val="FontStyle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83"/>
        <w:gridCol w:w="222"/>
      </w:tblGrid>
      <w:tr>
        <w:tc>
          <w:tcPr>
            <w:tcW w:w="4785" w:type="dxa"/>
          </w:tcPr>
          <w:p>
            <w:pPr>
              <w:ind w:hanging="567"/>
            </w:pP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503.05pt;height:718.1pt">
                  <v:imagedata r:id="rId7" o:title="2019-09-23-0001" croptop="2439f" cropbottom="3744f" cropleft="6654f"/>
                </v:shape>
              </w:pict>
            </w:r>
          </w:p>
        </w:tc>
        <w:tc>
          <w:tcPr>
            <w:tcW w:w="4786" w:type="dxa"/>
          </w:tcPr>
          <w:p/>
        </w:tc>
      </w:tr>
    </w:tbl>
    <w:p>
      <w:pPr>
        <w:pStyle w:val="a4"/>
        <w:jc w:val="center"/>
        <w:rPr>
          <w:rFonts w:ascii="Times New Roman" w:hAnsi="Times New Roman"/>
          <w:sz w:val="28"/>
          <w:szCs w:val="28"/>
        </w:rPr>
      </w:pPr>
    </w:p>
    <w:p>
      <w:pPr>
        <w:pStyle w:val="a4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7"/>
        <w:widowControl/>
        <w:numPr>
          <w:ilvl w:val="0"/>
          <w:numId w:val="10"/>
        </w:numPr>
        <w:tabs>
          <w:tab w:val="left" w:pos="426"/>
        </w:tabs>
        <w:spacing w:before="10" w:line="379" w:lineRule="exact"/>
        <w:ind w:left="426" w:hanging="426"/>
        <w:jc w:val="left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Коллективный договор;</w:t>
      </w:r>
    </w:p>
    <w:p>
      <w:pPr>
        <w:pStyle w:val="Style7"/>
        <w:widowControl/>
        <w:numPr>
          <w:ilvl w:val="0"/>
          <w:numId w:val="10"/>
        </w:numPr>
        <w:tabs>
          <w:tab w:val="left" w:pos="426"/>
        </w:tabs>
        <w:spacing w:before="10" w:line="379" w:lineRule="exact"/>
        <w:ind w:left="426" w:hanging="426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Правила внутреннего трудового распорядка;</w:t>
      </w:r>
    </w:p>
    <w:p>
      <w:pPr>
        <w:pStyle w:val="a5"/>
        <w:widowControl/>
        <w:numPr>
          <w:ilvl w:val="0"/>
          <w:numId w:val="10"/>
        </w:numPr>
        <w:tabs>
          <w:tab w:val="left" w:pos="426"/>
        </w:tabs>
        <w:spacing w:line="365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Положение об организации работы по охране труда и обеспечению безопасности образовательного процесса;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77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Положение о системе оплаты труда и стимулировании работников;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29" w:line="370" w:lineRule="exact"/>
        <w:ind w:left="426" w:right="24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распределении стимулирующей части фонда оплаты тру</w:t>
      </w:r>
      <w:r>
        <w:rPr>
          <w:sz w:val="28"/>
          <w:szCs w:val="28"/>
        </w:rPr>
        <w:softHyphen/>
        <w:t>да работников Кадетского корпуса;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72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Положение о работе с персональными данными;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38" w:line="360" w:lineRule="exact"/>
        <w:ind w:left="426" w:right="14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 Кадетского корпуса, содержащие нормы трудо</w:t>
      </w:r>
      <w:r>
        <w:rPr>
          <w:sz w:val="28"/>
          <w:szCs w:val="28"/>
        </w:rPr>
        <w:softHyphen/>
        <w:t>вого права.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38" w:line="360" w:lineRule="exact"/>
        <w:ind w:left="426" w:right="14" w:hanging="426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акты, затрагивающие права обучающихся.</w:t>
      </w:r>
    </w:p>
    <w:p>
      <w:pPr>
        <w:widowControl/>
        <w:numPr>
          <w:ilvl w:val="0"/>
          <w:numId w:val="4"/>
        </w:numPr>
        <w:tabs>
          <w:tab w:val="left" w:pos="715"/>
        </w:tabs>
        <w:spacing w:before="5" w:line="365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Избирать полномочных представителей для проведения консультаций с администрацией Кадетского корпуса по вопросам принятия локальных нор</w:t>
      </w:r>
      <w:r>
        <w:rPr>
          <w:sz w:val="28"/>
          <w:szCs w:val="28"/>
        </w:rPr>
        <w:softHyphen/>
        <w:t>мативных актов, содержащих нормы трудового права, и для участия в разре</w:t>
      </w:r>
      <w:r>
        <w:rPr>
          <w:sz w:val="28"/>
          <w:szCs w:val="28"/>
        </w:rPr>
        <w:softHyphen/>
        <w:t>шении коллективного трудового спора.</w:t>
      </w:r>
    </w:p>
    <w:p>
      <w:pPr>
        <w:widowControl/>
        <w:numPr>
          <w:ilvl w:val="0"/>
          <w:numId w:val="4"/>
        </w:numPr>
        <w:tabs>
          <w:tab w:val="left" w:pos="715"/>
        </w:tabs>
        <w:spacing w:line="365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Выдвигать кандидатов в Совет Учреждения (Управляющий совет), утверждать состав и председателя Управляющего совета, рассматривать результаты его работы.</w:t>
      </w:r>
    </w:p>
    <w:p>
      <w:pPr>
        <w:widowControl/>
        <w:spacing w:line="240" w:lineRule="exact"/>
        <w:jc w:val="center"/>
        <w:rPr>
          <w:sz w:val="28"/>
          <w:szCs w:val="28"/>
        </w:rPr>
      </w:pPr>
    </w:p>
    <w:p>
      <w:pPr>
        <w:widowControl/>
        <w:spacing w:before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Состав и порядок работы</w:t>
      </w:r>
    </w:p>
    <w:p>
      <w:pPr>
        <w:widowControl/>
        <w:spacing w:before="134"/>
        <w:jc w:val="center"/>
        <w:rPr>
          <w:b/>
          <w:bCs/>
          <w:sz w:val="16"/>
          <w:szCs w:val="16"/>
        </w:rPr>
      </w:pPr>
    </w:p>
    <w:p>
      <w:pPr>
        <w:widowControl/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созывается по мере необходимости, но не реже 2 раз в течение учебного года.</w:t>
      </w:r>
    </w:p>
    <w:p>
      <w:pPr>
        <w:widowControl/>
        <w:numPr>
          <w:ilvl w:val="0"/>
          <w:numId w:val="5"/>
        </w:numPr>
        <w:tabs>
          <w:tab w:val="left" w:pos="710"/>
        </w:tabs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Внеочередной созыв Общего собрания может произойти по требова</w:t>
      </w:r>
      <w:r>
        <w:rPr>
          <w:sz w:val="28"/>
          <w:szCs w:val="28"/>
        </w:rPr>
        <w:softHyphen/>
        <w:t>нию директора Кадетского корпуса или по заявлению 1/3 членов Общего со</w:t>
      </w:r>
      <w:r>
        <w:rPr>
          <w:sz w:val="28"/>
          <w:szCs w:val="28"/>
        </w:rPr>
        <w:softHyphen/>
        <w:t>брания, поданному в письменном виде.</w:t>
      </w:r>
    </w:p>
    <w:p>
      <w:pPr>
        <w:widowControl/>
        <w:numPr>
          <w:ilvl w:val="0"/>
          <w:numId w:val="5"/>
        </w:numPr>
        <w:tabs>
          <w:tab w:val="left" w:pos="710"/>
        </w:tabs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считается правомочным, если на нем присутствует не менее половины списочного состава работников Кадетского корпуса и не менее половины списочного состава обучающихся.</w:t>
      </w:r>
    </w:p>
    <w:p>
      <w:pPr>
        <w:widowControl/>
        <w:numPr>
          <w:ilvl w:val="0"/>
          <w:numId w:val="5"/>
        </w:numPr>
        <w:tabs>
          <w:tab w:val="left" w:pos="710"/>
        </w:tabs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ведет председатель, избираемый на первом заседании из числа участников. Также избирается секретарь, который ведет всю доку</w:t>
      </w:r>
      <w:r>
        <w:rPr>
          <w:sz w:val="28"/>
          <w:szCs w:val="28"/>
        </w:rPr>
        <w:softHyphen/>
        <w:t xml:space="preserve">ментацию и сдает ее в архив в установленном порядке. </w:t>
      </w:r>
    </w:p>
    <w:p>
      <w:pPr>
        <w:widowControl/>
        <w:numPr>
          <w:ilvl w:val="0"/>
          <w:numId w:val="5"/>
        </w:numPr>
        <w:tabs>
          <w:tab w:val="left" w:pos="710"/>
        </w:tabs>
        <w:spacing w:before="1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голосованием. Решение Общего со</w:t>
      </w:r>
      <w:r>
        <w:rPr>
          <w:sz w:val="28"/>
          <w:szCs w:val="28"/>
        </w:rPr>
        <w:softHyphen/>
        <w:t>брания считается принятым, если за него проголосовало не менее 2/3 числа членов, присутствующих на собрании. При равном количестве голосов решающим является голос председателя Общего собрания.</w:t>
      </w:r>
    </w:p>
    <w:p>
      <w:pPr>
        <w:widowControl/>
        <w:numPr>
          <w:ilvl w:val="0"/>
          <w:numId w:val="6"/>
        </w:numPr>
        <w:tabs>
          <w:tab w:val="left" w:pos="710"/>
        </w:tabs>
        <w:spacing w:line="36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Общего собрания, принятые в пределах его полномочий и в соответствии с законодательством, после утверждения его директором Ка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детского корпуса являются обязательными для исполнения всеми участника</w:t>
      </w:r>
      <w:r>
        <w:rPr>
          <w:sz w:val="28"/>
          <w:szCs w:val="28"/>
        </w:rPr>
        <w:softHyphen/>
        <w:t>ми образовательного процесса.</w:t>
      </w:r>
    </w:p>
    <w:p>
      <w:pPr>
        <w:widowControl/>
        <w:numPr>
          <w:ilvl w:val="0"/>
          <w:numId w:val="6"/>
        </w:numPr>
        <w:tabs>
          <w:tab w:val="left" w:pos="710"/>
        </w:tabs>
        <w:spacing w:line="36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 Общего собрания своевременно доводятся до сведения всех участников образовательного процесса.</w:t>
      </w:r>
    </w:p>
    <w:p>
      <w:pPr>
        <w:widowControl/>
        <w:spacing w:line="240" w:lineRule="exact"/>
        <w:jc w:val="center"/>
        <w:rPr>
          <w:sz w:val="28"/>
          <w:szCs w:val="28"/>
        </w:rPr>
      </w:pPr>
    </w:p>
    <w:p>
      <w:pPr>
        <w:widowControl/>
        <w:spacing w:before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Документация и отчётность</w:t>
      </w:r>
    </w:p>
    <w:p>
      <w:pPr>
        <w:widowControl/>
        <w:spacing w:before="110"/>
        <w:jc w:val="center"/>
        <w:rPr>
          <w:b/>
          <w:bCs/>
          <w:sz w:val="28"/>
          <w:szCs w:val="28"/>
        </w:rPr>
      </w:pPr>
    </w:p>
    <w:p>
      <w:pPr>
        <w:widowControl/>
        <w:numPr>
          <w:ilvl w:val="0"/>
          <w:numId w:val="7"/>
        </w:numPr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Заседания Общего собрания протоколируются. Протоколы подписы</w:t>
      </w:r>
      <w:r>
        <w:rPr>
          <w:sz w:val="28"/>
          <w:szCs w:val="28"/>
        </w:rPr>
        <w:softHyphen/>
        <w:t>ваются председателем и секретарем.</w:t>
      </w:r>
    </w:p>
    <w:p>
      <w:pPr>
        <w:widowControl/>
        <w:numPr>
          <w:ilvl w:val="0"/>
          <w:numId w:val="7"/>
        </w:numPr>
        <w:tabs>
          <w:tab w:val="left" w:pos="715"/>
        </w:tabs>
        <w:spacing w:line="370" w:lineRule="exact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Документация Общего собрания передается по акту и хранится в делах Кадетско</w:t>
      </w:r>
      <w:r>
        <w:rPr>
          <w:sz w:val="28"/>
          <w:szCs w:val="28"/>
        </w:rPr>
        <w:softHyphen/>
        <w:t>го корпуса не менее 5 лет.</w:t>
      </w:r>
    </w:p>
    <w:sectPr>
      <w:type w:val="continuous"/>
      <w:pgSz w:w="11905" w:h="16837"/>
      <w:pgMar w:top="488" w:right="891" w:bottom="1320" w:left="16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D4CCA8"/>
    <w:lvl w:ilvl="0">
      <w:numFmt w:val="bullet"/>
      <w:lvlText w:val="*"/>
      <w:lvlJc w:val="left"/>
    </w:lvl>
  </w:abstractNum>
  <w:abstractNum w:abstractNumId="1" w15:restartNumberingAfterBreak="0">
    <w:nsid w:val="014D1D2C"/>
    <w:multiLevelType w:val="multilevel"/>
    <w:tmpl w:val="1F8CAC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5140A5E"/>
    <w:multiLevelType w:val="hybridMultilevel"/>
    <w:tmpl w:val="B8809DF0"/>
    <w:lvl w:ilvl="0" w:tplc="EE9440A2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C280753"/>
    <w:multiLevelType w:val="singleLevel"/>
    <w:tmpl w:val="7D4AE1E8"/>
    <w:lvl w:ilvl="0">
      <w:start w:val="3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6A7B1F"/>
    <w:multiLevelType w:val="singleLevel"/>
    <w:tmpl w:val="492A5058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9877D1"/>
    <w:multiLevelType w:val="singleLevel"/>
    <w:tmpl w:val="9A762C0E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B501A6"/>
    <w:multiLevelType w:val="hybridMultilevel"/>
    <w:tmpl w:val="D264FEAE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50A8"/>
    <w:multiLevelType w:val="singleLevel"/>
    <w:tmpl w:val="0C7A207C"/>
    <w:lvl w:ilvl="0">
      <w:start w:val="7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1F082B"/>
    <w:multiLevelType w:val="singleLevel"/>
    <w:tmpl w:val="3768EA54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723481"/>
    <w:multiLevelType w:val="singleLevel"/>
    <w:tmpl w:val="0CB83D88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0B615-B1BC-41C8-B62D-492FC4D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Pr>
      <w:rFonts w:asci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RePack by Diakov</dc:creator>
  <cp:keywords/>
  <dc:description/>
  <cp:lastModifiedBy>103</cp:lastModifiedBy>
  <cp:revision>5</cp:revision>
  <cp:lastPrinted>2019-09-20T09:42:00Z</cp:lastPrinted>
  <dcterms:created xsi:type="dcterms:W3CDTF">2019-05-20T13:04:00Z</dcterms:created>
  <dcterms:modified xsi:type="dcterms:W3CDTF">2019-09-23T10:24:00Z</dcterms:modified>
</cp:coreProperties>
</file>