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ind w:hanging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42362" cy="9058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26" b="9907"/>
                    <a:stretch/>
                  </pic:blipFill>
                  <pic:spPr bwMode="auto">
                    <a:xfrm>
                      <a:off x="0" y="0"/>
                      <a:ext cx="6551451" cy="907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>
      <w:pPr>
        <w:spacing w:line="276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разработана с учетом следующей нормативной базы:</w:t>
      </w: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от 29.12.2012 г.,№ 273-ФЗ « Об образовании Российской Федерации»;</w:t>
      </w: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приказ Минобрнауки России от 30.08.2010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-приказ Минобрнауки России от 09.06.2016 N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письмо МО РО от 18.05.2017 г., № 24/4.1-3996 «Об утверждении регионального примерного недельного учебного плана для образовательных организаций, реализующих программы общего образования, расположенных на территории РО на 2018-2019 уч.год»;</w:t>
      </w:r>
    </w:p>
    <w:p>
      <w:pPr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Учебный план кадетского корпуса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Ведущей темой  года является тема - Христианская семья в календаре православных праздников. Культура семьи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 года обучения является воспитание духовности, нравственности. Вопросы супружеских и детско-родительских отношений рассматриваются в контексте святоотеческой традиции.  На ценностях отечественной и мировой культуры (светской и духовной) на основе знакомства с традициями и обычаями христианской культуры Руси.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Обобщение и углубление знаний об основах православной культуры.</w:t>
      </w:r>
    </w:p>
    <w:p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понимание учащимся о том, что основанием жизни христиан являлась духовная культура. </w:t>
      </w:r>
    </w:p>
    <w:p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Показать, на основе каких ценностей строилась жизнь христианской семьи: семья как малая Церковь, отношения родителей и детей, обязанности христианина в семье, христианский быт, храм и богослужение в жизни христианской семьи, воспитание детей, изучение церковнославянского языка, учебные книги, христианские праздники как годовой ритм жизни христиан.</w:t>
      </w:r>
    </w:p>
    <w:p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системы ценностей и убеждений, основанных на православных традициях, воспитание патриотизма, уважение к прошлому и настоящему христианского мира.</w:t>
      </w:r>
    </w:p>
    <w:p>
      <w:pPr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  рассчитана на 1 год обучения, по 1 часу в неделю.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 в форме беседы, не ставя жестких границ изучения исключительно темы, указанной в  программе  на конкретный день.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курса предполагает, прежде всего, живое общение на основе диалога с углублением в область вопросов, по ходу курса обнаруживающих живой интерес учащихся. На занятиях используются видеофильмы, закрепляющие теоретические преподанные знания.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занятий кадетам предлагается задуматься над смыслом жизни. Осознав, увидев, ощутив, что в мире существуют различные ценности: гуманистические, потребительские, христианские, кадеты  оказываются перед выбором: либо изменить свои взгляды привычные предметы и явления своей жизни: на школу, на уроки, на друзей, родителей, учителей, либо оставить их прежними.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Задачей курса является попытка посредством раскрытия христианских нравственных ценностей остановить катастрофический упадок нравственности.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rPr>
          <w:rFonts w:ascii="Times New Roman" w:hAnsi="Times New Roman"/>
          <w:sz w:val="28"/>
          <w:szCs w:val="28"/>
        </w:rPr>
      </w:pPr>
    </w:p>
    <w:p>
      <w:pPr>
        <w:pStyle w:val="a4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уровню подготовки учащихся.</w:t>
      </w:r>
    </w:p>
    <w:p>
      <w:pPr>
        <w:shd w:val="clear" w:color="auto" w:fill="FFFFFF"/>
        <w:spacing w:line="276" w:lineRule="auto"/>
        <w:ind w:left="-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Выпускник должен быть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20"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мотивирован на активное и созидательное участие в общественной и государственной жизни; заинтересован не только в личном успехе, но и в развитии различных сторон жизни общества, в благополучии и процветании своей Родины;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Выпускник должен быть ориентирован на идеи патриотизма, любви и уважения к Отечеству; воспитан на уважительном отношении к человеку, к его правам и свободам как высшей ценности;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осознавать необходимость поддержания гражданского мира и согласия и понимать  свою ответственности за судьбу страны перед нынешними и грядущими поколениями.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выпускник должен уметь сознательно организовывать свою познавательную деятельность (от постановки цели до получения и оценки результата); объяснять явления и процессы социальной действительности с научных, социально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философских позиций; рассматривать их комплексно в контексте сложившихся реалий и возможных перспектив;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выпускник должен обрести 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 др.); овладеть различными видами публичных выступлений (высказывания, монолог, дискуссия) и следовать этическим нормам и правилам ведения диалога; уметь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элементов причинно-следственного анализа;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исследование несложных реальных связей и зависимостей;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 и извлечение нужной информации по заданной теме в адаптированных источниках различного типа;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объяснение изученных положений на конкретных примерах;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собственного отношения к явлениям современной жизни, формулирование своей точки зрения.</w:t>
      </w:r>
    </w:p>
    <w:p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Предметными результатами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освоения выпускниками основной школы содержания программы по обществознанию являются результаты в сфере:</w:t>
      </w:r>
    </w:p>
    <w:p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познавательной: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относительно целостное представление об обществе и человеке, о сферах и областях общественной  жизни, механизмах и регуляторах деятельности людей;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 ряда ключевых понятий базовых для школьного обществознания наук: философии, социологии, экономики, юриспруденции, политологии, психологии и культурологии; умение объяснять с их позиций явления социальной действительности;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ценностно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softHyphen/>
        <w:t>мотивационной: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значения трудовой деятельности для личности и для общества;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специфики познания мира средствами искусства в соотнесении с другими способами познания;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роли искусства в становлении личности и в жизни общества;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 определяющих признаков коммуникативной деятельности в сравнении с другими видами деятельности;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языка массовой социально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понимание значения коммуникации в межличностном общении;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>
      <w:pPr>
        <w:shd w:val="clear" w:color="auto" w:fill="FFFFFF"/>
        <w:spacing w:line="276" w:lineRule="auto"/>
        <w:ind w:left="-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отдельными приемами и техниками преодоления конфликтов.</w:t>
      </w:r>
    </w:p>
    <w:p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 учебного предмета.</w:t>
      </w: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</w:t>
      </w: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1. Христианская семья.</w:t>
      </w:r>
    </w:p>
    <w:p>
      <w:pPr>
        <w:pStyle w:val="a3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Смысл жизни христианской семьи.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Родина. Отчий дом – самое родное место на земле. Семья. Члены семьи. Предки и потомки семьи. Родительская любовь. Дар любви. Служение близким. Чему учат христиан заповеди Божии? Русский фольклор о милосердии. Живая любовь. Иконы, рассказывающие о милосердном служении. Поэты разных веков размышляют о любви, молитве, о жалости к чужим и близким. Поучения святых о семье.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Семья церковная.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церковная – семья Христова. Отец Небесный, Матерь Божия, святые, все христиане – Церковь Христова. Братья и сестры во Христе. Как организована жизнь христиан? Содержание жизни семьи церковной. Начало христианской жизни и таинство Крещения. Таинство Причастия. Православный храм – дом Божий. Русская литература о Таинстве Крещения. Русские поэты рассказывают о православном храме.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Рождение христианской семьи.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 и жена. Благословение Божие на создание семьи. Рождение христианской семьи в Таинстве Брака. Обручение и венчание. О мужественности, о женственности, о моде. Заповедь о нерушимости брачного союза. Грех прелюбодеяния. О традициях семейной жизни на Руси. Наставления мужу и жене в источниках христианской духовной культуры.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Благочестивая семья. Родители и дети.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христиане учили своих детей. Заповеди Божии. Библия о последствиях нарушения Божией заповеди. Вера в жизни христианской семьи. Добродетели: вера, надежда, любовь. С какими страстями души родители учли бороться детей? Народный фольклор – о добродетельной и неблагочестивой жизни. Освящение дома. Священные книги, по которым христиане учились грамоте. Что желали новорожденному в христианской семье.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Жизнь семьи в круге церковного календаря.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 церковного календаря. Как на Руси высчитывали дни. Притча о хозяине и злых виноградарях. Юлианский и Григорианский календари. Старый и новый стили. Новолетие. Столпничество. Феномены православной культуры рассказывают о духовном подвиге святого.  </w:t>
      </w:r>
      <w:r>
        <w:rPr>
          <w:rFonts w:ascii="Times New Roman" w:hAnsi="Times New Roman"/>
          <w:sz w:val="28"/>
          <w:szCs w:val="28"/>
        </w:rPr>
        <w:lastRenderedPageBreak/>
        <w:t>Православные традиции русской семьи. О родительском долге, о воспитании души ребенка напоминают христианские святые.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Ритм жизни христианской семьи. Богослужения.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была устроена церковная жизнь христиан. Богослужебные круги. Вечерня. Повечерие. Полуночница. Литургия. Святые о богослужении как Царстве Небесном в земной жизни. Русская современная и классическая поэзия и проза о молитве, о Божественной Литургии. Поучения святых о добром примере родителей.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Православные праздники – школа жизни христиан.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Устроение Церковью жизни христиан по церковному календарю. Чему посвящены православные праздники? Православные традиции жизни. Рассказ о традициях православных праздников в русской поэзии и прозе. Какой праздник празднуется христианами чаще всего? Иконы праздников. Иконы-календари – минеи, мерные иконы.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Праздники святых семейств в православном календаре.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подвиг семейной жизни. Что являлось главным в жизни христианской семьи? Как строились отношения членов христианской семьи? Святые покровители семьи. Обращение в христианской семье мужа и жены друг к другу. Иконы святых покровителей семьи. Святые – о подготовке к жизненному пути.</w:t>
      </w: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2. Путь святых праздников. (От Рождества Пресвятой Богородицы до Благовещения).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Радость всему миру. Рождество Пресвятой Богородицы.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радость несло миру событие Рождества Богородицы? Путь святых праздников – путь спасения человека. К чему призывала Церковь христиан в день Рождества Пресвятой Богородицы. Произведения духовной поэзии и классической литературы о смысле православного праздника.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Праздник Искупления. Воздвижение Креста Господня.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ли в празднике соседствовать радость и скорбь? Что чествуют в православный праздник Воздвижения? История и смысл праздника Воздвижения. Почему Крест Господень называют Животворящим? Что такое подвижничество? Примеры крестного пути жизни святых. Что такое обет? Как в христианской семье выполняли обеты?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Святая Заступница. Праздник Покрова Пресвятой Богородицы.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Материнское благословение. История праздника. Почему праздник Покрова отмечается только на Руси? Рассказы из русской истории о чудесной помощи Богородицы. Иконографические типы праздника. О </w:t>
      </w:r>
      <w:r>
        <w:rPr>
          <w:rFonts w:ascii="Times New Roman" w:hAnsi="Times New Roman"/>
          <w:sz w:val="28"/>
          <w:szCs w:val="28"/>
        </w:rPr>
        <w:lastRenderedPageBreak/>
        <w:t>народных традициях праздника. Отражение христианских традиций праздника в поэзии, прозе.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Праздник Архистратига Михаила и Небесных Сил бесплотных.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пути к встрече Богомладенца Христа. Небесные заступники христиан. Что рассказывает Священное Предание о празднике Ангелов? Собор святых Ангелов. О почитании на Руси Архангела Михаила. Народные традиции праздника в России.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Праздник обручения. Введение во храм Пресвятой Богородицы.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Смысл праздника. Дева Пречистая – невеста Божия. Христианские добродетели. Святое Святых. Рассказ о традициях и обычаях праздника в народном быту и в фольклоре. Праздничные песнопения. О почитании христианами праздника рассказывает духовная поэзия. От праздника к празднику. Как на Руси готовились к встрече Богомладенца Христа. Рождественский пост.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Снами Бог. Праздник Рождества Христова.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Череда Господских праздников. Священное Писание рассказывает о Рождестве Христовом. О чем рассказывает икона праздника? О православных традициях праздника. Отражение событий праздника Рождества Христова в русской литературе.  Когда в православной семье наряжали елку?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Бог Господь явился нам. Праздник Крещения Господня.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Богоявление. О чем говорил людям праздник Крещения Господня? Креститель Господень Иоанн. О чем рассказывает икона праздника? Православные традиции праздника. Великое освящение воды. Собор Предтечи и Крестителя Господня Иоанна.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Спасение миру. Сретение Господне.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Смысл праздника. Почему святой Симеон ожидал Спасителя? История происхождения иконописного изображения Матери Божией «Семистрельная». Народные обычаи и народный фольклор рассказывают о Сретении. Воспоминания о празднике в православной семье. Отражение праздника в духовной поэзии.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пути к раю. Великий Пост.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Прощеное воскресенье. За что христиане просят прощение? О духовном и телесном воздержании.  Радости православного поста.  Почему пост назван Великим? Церковная история рассказывает о плодах поста. Произведения русской литературы и поэзии о том, как христианская семья проводила дни поста.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Радостное торжество. Благовещение Пресвятой Богородицы.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Духовный смысл праздника. О каких пророчествах напоминает праздник? Добродетели Девы Марии. Обычаи праздника Благовещения на Руси. Как </w:t>
      </w:r>
      <w:r>
        <w:rPr>
          <w:rFonts w:ascii="Times New Roman" w:hAnsi="Times New Roman"/>
          <w:sz w:val="28"/>
          <w:szCs w:val="28"/>
        </w:rPr>
        <w:lastRenderedPageBreak/>
        <w:t>проводила праздничный день христианская семья? Песнопения в честь Матери Божией.</w:t>
      </w: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3. Путь святых праздников. (От Вербного воскресенья до Успения)</w:t>
      </w:r>
    </w:p>
    <w:p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Кроткий Царь. Вход Господень в Иерусалим.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Цветоносный праздник церковного календаря.  Преддверие праздника – чудо воскрешения Лазаря. Праздник вайи и Вербное воскресение. Народные обычаи праздника.  О празднике рассказывают произведения поэзии и прозы. Иконография праздника. Воспоминания о празднике в православной семье.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Страдания и смерть Христовы. Страстная неделя.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Неделя Страстей Христовых. Страстная неделя в храме. Почему каждый день недели назван великим в православном календаре? Притчи. События Великой Пятницы. Голгофа. Подвиг поста и радость воскресения – о богослужениях Страстной седмицы. Уклад жизни православной семьи в дни Страстной недели. Путешествия по святым местам – Святая земля. Дорога скорби. Традиции Страстной недели на Руси.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Торжество торжеств. Воскресение Христово.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Самый великий праздник православного календаря. События праздника и его духовный смысл. Пасха – переход от смерти к жизни. Русские поэты и писатели рассказывают о Воскресении Христовом. Как праздновали Пасху в православной семье. Народные традиции праздника на Руси. Радоница.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Преславное восхождение. Вознесение Господне.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Прощание Христа с учениками и напутствие Его. История и смысл праздника. Песнопения праздника. Гора Елеон в священной топографии мира. Какие события Священной истории здесь произошли? Храмы в честь  Вознесения Господня на Святой Земле и в России. Традиции и обычаи праздника на Руси. Торжество и скорбь в иконе праздника.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Радость Божией благодати. Праздник Святой Троицы.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праздник Троицы называется и праздником Пятидесятницы? Завершение Божественного домостроительства. Церковь торжествующая.  История и духовный смысл праздника.  Произведения русской поэзии и прозы рассказывают о празднике Троицы. О традициях праздника Троицы на Руси. О чем рассказывают две иконы праздника?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Царственный праздник Преображения Господня.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Праздник Преображения в православном календаре. История праздника и его духовный смысл. Почему праздник стоит последним в череде </w:t>
      </w:r>
      <w:r>
        <w:rPr>
          <w:rFonts w:ascii="Times New Roman" w:hAnsi="Times New Roman"/>
          <w:sz w:val="28"/>
          <w:szCs w:val="28"/>
        </w:rPr>
        <w:lastRenderedPageBreak/>
        <w:t>Господских праздников? О чем напоминает христианам этот праздник? Чудо Фаворского света. Народные обычаи праздника на Руси.</w:t>
      </w:r>
    </w:p>
    <w:p>
      <w:pPr>
        <w:pStyle w:val="a3"/>
        <w:spacing w:line="276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Богородицын день. Успение Божией Матери.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Завершение праздников православного календаря. Священное Предание рассказывает об истории праздника. Духовный смысл события праздника.  Пост и праздник - Успенский пост. Чин погребения плащаницы Божией Матери. Русские писатели и поэты разных веков рассказывают о событиях праздника. Песнопения праздника. Чудотворная икона Успения Божией Матери Псково-Печерская. Успеньев день на Руси – народные традиции праздника</w:t>
      </w:r>
    </w:p>
    <w:p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tbl>
      <w:tblPr>
        <w:tblStyle w:val="a5"/>
        <w:tblW w:w="878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1700"/>
        <w:gridCol w:w="1843"/>
        <w:gridCol w:w="1560"/>
        <w:gridCol w:w="1559"/>
        <w:gridCol w:w="719"/>
        <w:gridCol w:w="405"/>
        <w:gridCol w:w="10"/>
      </w:tblGrid>
      <w:tr>
        <w:trPr>
          <w:gridAfter w:val="1"/>
          <w:wAfter w:w="10" w:type="dxa"/>
          <w:cantSplit/>
          <w:trHeight w:val="1134"/>
        </w:trPr>
        <w:tc>
          <w:tcPr>
            <w:tcW w:w="567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темы, раздела</w:t>
            </w:r>
          </w:p>
        </w:tc>
        <w:tc>
          <w:tcPr>
            <w:tcW w:w="426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урока</w:t>
            </w:r>
          </w:p>
        </w:tc>
        <w:tc>
          <w:tcPr>
            <w:tcW w:w="1700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раздела и темы урока</w:t>
            </w:r>
          </w:p>
        </w:tc>
        <w:tc>
          <w:tcPr>
            <w:tcW w:w="1843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  <w:tc>
          <w:tcPr>
            <w:tcW w:w="1560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понятия</w:t>
            </w:r>
          </w:p>
        </w:tc>
        <w:tc>
          <w:tcPr>
            <w:tcW w:w="1559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деятельности на уроке</w:t>
            </w:r>
          </w:p>
        </w:tc>
        <w:tc>
          <w:tcPr>
            <w:tcW w:w="719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405" w:type="dxa"/>
            <w:textDirection w:val="btLr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первая «Христианская семья».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Смысл жизни христианской семьи. Семья малая церковь.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Раскрыть и соотнести базовые ценности в контексте христианской культуры: смысл жизни – семейная жизнь.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Родина, родник, отчий дом, семья, поколения, предки, потомки, жертвенная любовь, милосердие, смысл жизни, заповеди Божии, грех, спасение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Семья церковная.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Расширить знания о христианской культуре,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православном храме в контексте темы года.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Вера, семья Христова, христианс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кая цивилизация, церковь, Отец Небесный, крещение, крестные родители, причастие, крест, Евангелие.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Проверка знаний, объяснение нового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Рождение христианской семьи.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Актуализировать для современных школьников традиционные ценности жизни семьи России – благочестие, послушание, ответственность, почитание родителей.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Исток, семья, таинство брака, обручение, венчание, целомудрие, блуд, обязанности, ответственность, мужественность, женственность.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Благочестивая казачья семья. Родители и дети.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Актуализировать для современных школьников традиционные ценности семьи России – благочестие, послушание, ответственность,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почитание родителей.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Православные традиции, семья – малая церковь, вера, добрые дела, страх Божий, молитва, добродете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ли, страсти, грех, духовная смерть, освящение дома, послушание.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c>
          <w:tcPr>
            <w:tcW w:w="8789" w:type="dxa"/>
            <w:gridSpan w:val="9"/>
          </w:tcPr>
          <w:p>
            <w:pPr>
              <w:shd w:val="clear" w:color="auto" w:fill="FFFFFF"/>
              <w:tabs>
                <w:tab w:val="left" w:pos="557"/>
              </w:tabs>
              <w:spacing w:before="5" w:line="276" w:lineRule="auto"/>
              <w:ind w:left="-54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История появления брачного обряда на Дону и его особенности. Положение женщины на Дону. Муж – глава семьи. Обязанности мужа и жены в казачьей семье. День матери – казачки на Дону – праздник торжества любви, благоденствия семьи и плодородия. Взаимоотношения между родителями и детьми согласно казачьей традиции. Особенности воспитания девочек и мальчиков на Дону.</w:t>
            </w:r>
          </w:p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Жизнь семьи в круге церковного календаря.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Показать взаимосвязь событий Священной истории и традиций жизни христианской семьи.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Церковь, лето Господне, самоотвержение, церковный календарь, духовный подвиг.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Ритм жизни христианской семьи. Богослужения.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Дать знания о богослужении как основе духовной жизни христиан; показать взаимосвязь понятий «смысл христианской жизни –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ценности жизни христиан – духовная жизнь – молитва как центр духовной жизни – богослужение».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Богослужение, молитва, таинство Покаяния, литургия, соборность, благодарение, повечерие, полунощница,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утреня, часы.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Православные праздники – школа жизни христиан.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Углубить понимание смысла христианских праздников; дать знания о главных праздниках православного календаря.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Православный праздник, пост, иконы, годичный круг богослужений.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Праздники святых семейств в православном календаре.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Охарактеризовать семейную жизнь как подвиг; показать примеры святых семей.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Святая семья, угодники Божии, господин, госпожа, любовь, послушание, подвиг семейной жизни.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по теме «Христианская семья».</w:t>
            </w:r>
          </w:p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II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Книга вторая «Путь святых праздников».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Радость всему миру. Рождество Пресвятой Богородицы.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Углубить знания о православном календаре как способе организации жизни христиан на пути спасения.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Божественное домостроительство, рождество Богородицы, Дева Мария, кротость, смирение, небесное веселье, христианская радость, иконы Богородицы.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6" w:type="dxa"/>
          </w:tcPr>
          <w:p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искупления. Воздвижение Креста Господня.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Углубить понимание смысла христианской жизни как спасения, осуществляемого в единстве движения к христианской радости через крестоношен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Искупление, крест Животворящий, Воздвижение, подвижничество, крестный путь, крестный ход.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Святая Заступница. Праздник Покрова Пресвятой Богородицы.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православных традициях жизни, о почитании на Руси чудотворных икон Матери Божией.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Покров, омофор, благословение, духовные песнопения, чудотворные иконы, родительское благословение, смирение, терпение.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Архистратига Михаила и Небесных Сил бесплотных.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традициях православных праздников.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Ангел Хранитель, престолы, серафимы, власти, силы, начала, именины, День Ангела.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обручения. Введение во храм Пресвятой Богородицы.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Святая Святых, Введение во храм, рождественский пост. Иконы-минеи, святцы.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пройденного материала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 теме «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Путь святых праздников»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по темам: «Христианская семья, Путь святых праздников».</w:t>
            </w:r>
          </w:p>
          <w:p>
            <w:p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Проверить знания учащихся по теме.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учащихся.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полугодие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нами Бог. Праздник Рождества Христова.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Праздники Господские, Рождество Христово, вертеп, вифлеемская звезда, сочельник, колядки, святые дни.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 Господь явился нам. Праздник Крещения Господня.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Крещение Господне, богоявление, Святая Троица, покаяние, освящение воды.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Спасение миру. Сретение Господне.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Сретение Господне, Симеон Богоприимец, Анна пророчица.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пути к раю. Великий Пост.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православных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Прощеное воскресенье, Великий Пост, Седмица, Чистый понедельник. Великопостная молитва, духовные стихи.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Радостное торжество. Благовещение Пресвятой Богородицы.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Благовещение, Дева Мария, архангел Гавриил, смирение, Святой Дух.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Книга 3 «Путь святых праздников».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Кроткий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Царь. Вход Господень в Иерусалим.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Дать знания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Осанна,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чудо, воскрешение Лазаря, Лазарева суббота, Вербное воскресенье.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Проверка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Страдания и смерть Христовы. Страстная неделя.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событиях Священной истории, о духовной основе традиций жизни христианской семьи.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Страстная Седмица, крестная жертва, искупление, притчи, Тайная Вечеря, причащение, распятие.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>
            <w:pPr>
              <w:spacing w:line="276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Повторение пройденного материала. Проверочная работа по теме: «Путь святых праздников».</w:t>
            </w:r>
          </w:p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Проверить знания учащихся по теме.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учащихся.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Торжество торжеств. Воскресение Христово.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Дать знания о православном празднике, его духовном значении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Пасха, Воскресение Христово, христосование,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пасхальный канон, радоница, Храм Гроба Господня.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Проверка знаний, объяснение нового материала, работа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Преславное восхождение. Вознесение Господне.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Вознесение, Елеонская гора, благословение, Отче наш, Храм Вознесения Господня.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12-13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Радость Божией благодати. День Святой Троицы.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Пятидесятница, Святая Троица, Святой Дух.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Царственный праздник Преображения Господня.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Преображение Господне, домостроительство, Царство Божие, фавор, освящение плодов, Яблочный Спас.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Богородицын день. Успение Божией Матери.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знания о православном празднике, его духовном значении и традициях жизни христиан.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Успение, вечность, спожинки, Успенский Пост.</w:t>
            </w: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знаний, объяснение нового материала, работа с понятиями, закрепление.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 по теме «СЕМЬЯ В КАЛЕНДАРЕ ПРАВОСЛАВНЫХ ПРАЗДНИКОВ»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тест «Христианская семья в календаре православных праздников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Проверить знания учащихся за курс 8 класса.</w:t>
            </w: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тест «Христианская семья в календаре православных праздников</w:t>
            </w: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gridAfter w:val="1"/>
          <w:wAfter w:w="10" w:type="dxa"/>
        </w:trPr>
        <w:tc>
          <w:tcPr>
            <w:tcW w:w="567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" w:type="dxa"/>
          </w:tcPr>
          <w:p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 ч</w:t>
            </w:r>
          </w:p>
        </w:tc>
        <w:tc>
          <w:tcPr>
            <w:tcW w:w="405" w:type="dxa"/>
          </w:tcPr>
          <w:p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оценки планируемых результатов.</w:t>
      </w:r>
    </w:p>
    <w:p>
      <w:pPr>
        <w:pStyle w:val="a4"/>
        <w:spacing w:line="276" w:lineRule="auto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«Формы и средства контроля»</w:t>
      </w:r>
    </w:p>
    <w:p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оценки достижения планируемых результатов освоения курса осуществляется на основе локальных актов школы, устанавливающих правила организации и осуществления текущей и промежуточной аттестации, перевода обучающихся, соответствующие права, обязанности и ответственность участников образовательного процесса. </w:t>
      </w:r>
    </w:p>
    <w:p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Согласно Положению о текущем контроле успеваемости и промежуточной аттестации обучающихся применяется традиционная (отметочная) балльная система в виде отметок «5», «4», «3», «2», о</w:t>
      </w:r>
      <w:r>
        <w:rPr>
          <w:rFonts w:ascii="Times New Roman" w:hAnsi="Times New Roman"/>
          <w:bCs/>
          <w:sz w:val="28"/>
          <w:szCs w:val="28"/>
        </w:rPr>
        <w:t>бщие критерии и нормы достижений обучающихся таковы:</w:t>
      </w:r>
    </w:p>
    <w:p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Отметка «5» ставится в случае: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знания, понимания, глубины усвоения обучающимся всего объема программного материала;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выделять главные положения в изученном материале, делать выводы, устанавливать межпредметные и внутрипредметные связи, творчески применять полученные знания в монологе, диалоге, полилоге;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отсутствия фактических ошибок и недочетов при воспроизведении изученного материала (при устных ответах, при защите проекта, презентации темы и т.п.) устранения отдельных неточностей с помощью дополнительных вопросов учителя, соблюдения культуры письменной и устной речи, правил оформления письменных творческих работ, исследовательских проектов.</w:t>
      </w:r>
    </w:p>
    <w:p>
      <w:pPr>
        <w:tabs>
          <w:tab w:val="left" w:pos="567"/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Отметка «4» ставится в случае: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знания всего изученного программного материала; 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умения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практике; 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незначительные (негрубые) ошибки и недочеты при воспроизведении изученного материала, соблюдение основных правил культуры письменной и устной речи, правил оформления творческих письменных работ.</w:t>
      </w:r>
    </w:p>
    <w:p>
      <w:pPr>
        <w:tabs>
          <w:tab w:val="left" w:pos="567"/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Отметка «3» ставится в случае: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 и усвоения материала на уровне минимальных требований программы, затруднений при самостоятельном воспроизведении, необходимости значительной помощи преподавателя;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работать на уровне воспроизведения, затруднения при ответах на видоизмененные вопросы. Наличие грубых ошибок при воспроизведении изученного материала, несоблюдение основных правил культуры письменной и устной речи, правил оформления письменных работ, отсутствия навыков исследовательской деятельности, необходимых для работы над проектом.</w:t>
      </w:r>
    </w:p>
    <w:p>
      <w:pPr>
        <w:tabs>
          <w:tab w:val="left" w:pos="567"/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Отметка «2» ставится в случае: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знания и усвоения материала на уровне ниже минимальных требований программы, отдельных представлений об изученном материале; </w:t>
      </w:r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отсутствия умений работать на уровне воспроизведения, затруднения при ответах на стандартные вопросы; </w:t>
      </w:r>
      <w:bookmarkStart w:id="1" w:name="page45"/>
      <w:bookmarkEnd w:id="1"/>
    </w:p>
    <w:p>
      <w:pPr>
        <w:pStyle w:val="1"/>
        <w:numPr>
          <w:ilvl w:val="0"/>
          <w:numId w:val="9"/>
        </w:numPr>
        <w:tabs>
          <w:tab w:val="left" w:pos="567"/>
          <w:tab w:val="left" w:pos="851"/>
        </w:tabs>
        <w:spacing w:line="276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наличия большого количества грубых ошибок при воспроизведении изученного материала, полного несоблюдения основных правил культуры письменной и устной речи, правил оформления письменных работ, отсутствие навыков написания любых творческих работ. </w:t>
      </w:r>
    </w:p>
    <w:p>
      <w:pPr>
        <w:pStyle w:val="1"/>
        <w:tabs>
          <w:tab w:val="left" w:pos="709"/>
        </w:tabs>
        <w:autoSpaceDE w:val="0"/>
        <w:autoSpaceDN w:val="0"/>
        <w:adjustRightInd w:val="0"/>
        <w:spacing w:line="276" w:lineRule="auto"/>
        <w:ind w:left="0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текущего контроля успеваемости и промежуточной аттестации обучающихся</w:t>
      </w:r>
    </w:p>
    <w:p>
      <w:pPr>
        <w:pStyle w:val="1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 достижения обучающихся подлежат текущему контролю успеваемости и промежуточной аттестации. </w:t>
      </w:r>
    </w:p>
    <w:p>
      <w:pPr>
        <w:pStyle w:val="1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Цели </w:t>
      </w:r>
      <w:r>
        <w:rPr>
          <w:rFonts w:ascii="Times New Roman" w:hAnsi="Times New Roman"/>
          <w:i/>
          <w:sz w:val="28"/>
          <w:szCs w:val="28"/>
        </w:rPr>
        <w:t xml:space="preserve">текущего контроля и промежуточной </w:t>
      </w:r>
      <w:r>
        <w:rPr>
          <w:rFonts w:ascii="Times New Roman" w:hAnsi="Times New Roman"/>
          <w:i/>
          <w:color w:val="000000"/>
          <w:sz w:val="28"/>
          <w:szCs w:val="28"/>
        </w:rPr>
        <w:t>аттестации:</w:t>
      </w:r>
    </w:p>
    <w:p>
      <w:pPr>
        <w:pStyle w:val="1"/>
        <w:numPr>
          <w:ilvl w:val="0"/>
          <w:numId w:val="10"/>
        </w:numPr>
        <w:shd w:val="clear" w:color="auto" w:fill="FFFFFF"/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>
      <w:pPr>
        <w:pStyle w:val="1"/>
        <w:numPr>
          <w:ilvl w:val="0"/>
          <w:numId w:val="10"/>
        </w:numPr>
        <w:shd w:val="clear" w:color="auto" w:fill="FFFFFF"/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установление фактического уровня теоретических знаний обучающихся по предметам учебного плана, их практических умений и навыков;</w:t>
      </w:r>
    </w:p>
    <w:p>
      <w:pPr>
        <w:pStyle w:val="1"/>
        <w:numPr>
          <w:ilvl w:val="0"/>
          <w:numId w:val="10"/>
        </w:numPr>
        <w:shd w:val="clear" w:color="auto" w:fill="FFFFFF"/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соотнесение этого уровня с требованиями государственного образовательного стандарта;</w:t>
      </w:r>
    </w:p>
    <w:p>
      <w:pPr>
        <w:pStyle w:val="1"/>
        <w:numPr>
          <w:ilvl w:val="0"/>
          <w:numId w:val="10"/>
        </w:numPr>
        <w:shd w:val="clear" w:color="auto" w:fill="FFFFFF"/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контроль выполнения учебных программ и календарно-тематического планирования, проведения текущего и итогового контроля.</w:t>
      </w:r>
    </w:p>
    <w:p>
      <w:pPr>
        <w:pStyle w:val="1"/>
        <w:shd w:val="clear" w:color="auto" w:fill="FFFFFF"/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Формы и виды текущего контроля:</w:t>
      </w:r>
    </w:p>
    <w:p>
      <w:pPr>
        <w:pStyle w:val="1"/>
        <w:tabs>
          <w:tab w:val="left" w:pos="284"/>
          <w:tab w:val="left" w:pos="709"/>
        </w:tabs>
        <w:spacing w:line="276" w:lineRule="auto"/>
        <w:ind w:left="0" w:right="-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устные (устный ответ на поставленный вопрос, развернутый ответ по заданной теме, устное сообщение по теме, участие в дискуссии с обоснованием позиции, интерпретация, преобразование, презентация прочитанного текста, декламация стихов и прозы, защита проектов и др.);</w:t>
      </w:r>
    </w:p>
    <w:p>
      <w:pPr>
        <w:pStyle w:val="1"/>
        <w:tabs>
          <w:tab w:val="left" w:pos="284"/>
          <w:tab w:val="left" w:pos="709"/>
        </w:tabs>
        <w:spacing w:line="276" w:lineRule="auto"/>
        <w:ind w:left="0" w:right="-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письменные (письменное выполнение домашних заданий, написание зрительного диктанта, изложения, эссе, сочинения, выполнение самостоятельной работы, письменной проверочной работы, тестов, реферата, проектной работы, учебно-исследовательской работы и др.);</w:t>
      </w:r>
    </w:p>
    <w:p>
      <w:pPr>
        <w:pStyle w:val="1"/>
        <w:tabs>
          <w:tab w:val="left" w:pos="284"/>
          <w:tab w:val="left" w:pos="567"/>
          <w:tab w:val="left" w:pos="709"/>
        </w:tabs>
        <w:spacing w:line="276" w:lineRule="auto"/>
        <w:ind w:left="0" w:right="-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выполнение заданий с использованием ИКТ (компьютерное тестирование, </w:t>
      </w:r>
      <w:r>
        <w:rPr>
          <w:rFonts w:ascii="Times New Roman" w:hAnsi="Times New Roman"/>
          <w:color w:val="000000"/>
          <w:sz w:val="28"/>
          <w:szCs w:val="28"/>
          <w:lang w:val="en-US" w:eastAsia="x-none"/>
        </w:rPr>
        <w:t>on</w:t>
      </w: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 w:eastAsia="x-none"/>
        </w:rPr>
        <w:t>line</w:t>
      </w:r>
      <w:r>
        <w:rPr>
          <w:rFonts w:ascii="Times New Roman" w:hAnsi="Times New Roman"/>
          <w:color w:val="000000"/>
          <w:sz w:val="28"/>
          <w:szCs w:val="28"/>
        </w:rPr>
        <w:t xml:space="preserve"> тестирование с использованием Интернет-ресурсов или электронных учебников, выполнение интерактивных заданий).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Формами промежуточной аттестации являются: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письменная проверка: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письменная проверка – это письменный ответ обучающегося на один или систему вопросов (заданий). К письменным ответам относятся: проверочные,  творческие работы,  письменные ответы на вопросы теста, в том числе с использованием ИКТ; сочинения, рефераты и др.;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устная проверка: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устная проверка – это устный ответ обучающегося на один или систему вопросов в форме собеседования, зачета, защиты проекта и др.;</w:t>
      </w: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процедурой </w:t>
      </w:r>
      <w:r>
        <w:rPr>
          <w:rFonts w:ascii="Times New Roman" w:hAnsi="Times New Roman"/>
          <w:b/>
          <w:sz w:val="28"/>
          <w:szCs w:val="28"/>
        </w:rPr>
        <w:t>итоговой оценки</w:t>
      </w:r>
      <w:r>
        <w:rPr>
          <w:rFonts w:ascii="Times New Roman" w:hAnsi="Times New Roman"/>
          <w:sz w:val="28"/>
          <w:szCs w:val="28"/>
        </w:rPr>
        <w:t xml:space="preserve"> достижения предметных результатов является выполнение итогового теста.</w:t>
      </w:r>
    </w:p>
    <w:p>
      <w:pPr>
        <w:pStyle w:val="1"/>
        <w:shd w:val="clear" w:color="auto" w:fill="FFFFFF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76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>
      <w:pPr>
        <w:pStyle w:val="a4"/>
        <w:spacing w:line="276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>
      <w:pPr>
        <w:spacing w:line="276" w:lineRule="auto"/>
        <w:ind w:left="360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ИТОГОВЫЕ ПРОВЕРОЧНЫЕ ВОПРОСЫ И ЗАДАНИЯ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1. Назови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заповеди, на основе которых строилась, жизнь христианской семьи.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2. Назови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седьмую заповедь и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объясни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ее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смысл.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3. Объясни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на основе; библейского текста данное Адаму и Еве главное правило жизни послушания.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4. Подбери понятия—антонимы: послушание -......-.......-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5. Расставь порядковые номера,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которые будут обозначать последовательность Великих христианских праздников: Воздвижение Креста Господня, Сретение, Введение во храм Пресвятой Богородицы, Благовещение, Воскресение Хрис</w:t>
      </w:r>
      <w:r>
        <w:rPr>
          <w:rFonts w:ascii="Times New Roman" w:hAnsi="Times New Roman"/>
          <w:color w:val="000000"/>
          <w:sz w:val="28"/>
          <w:szCs w:val="28"/>
        </w:rPr>
        <w:softHyphen/>
        <w:t>тово, Вход Господень в Иерусалим, Рождество Христово, Успение Божией Матери, Преображение Господне, Рожде</w:t>
      </w:r>
      <w:r>
        <w:rPr>
          <w:rFonts w:ascii="Times New Roman" w:hAnsi="Times New Roman"/>
          <w:color w:val="000000"/>
          <w:sz w:val="28"/>
          <w:szCs w:val="28"/>
        </w:rPr>
        <w:softHyphen/>
        <w:t>ство Пресвятой Богородицы, Троица (Сошествие Святого Духа на апостолов), Крещение Господне, Вознесение Господ</w:t>
      </w:r>
      <w:r>
        <w:rPr>
          <w:rFonts w:ascii="Times New Roman" w:hAnsi="Times New Roman"/>
          <w:color w:val="000000"/>
          <w:sz w:val="28"/>
          <w:szCs w:val="28"/>
        </w:rPr>
        <w:softHyphen/>
        <w:t>не.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Как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называются в христианской этике положительные и отрицательные нравственные качества души человека? (Добродетели, страсти.)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7. Подбери понятия,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противоположные но значению сле</w:t>
      </w:r>
      <w:r>
        <w:rPr>
          <w:rFonts w:ascii="Times New Roman" w:hAnsi="Times New Roman"/>
          <w:color w:val="000000"/>
          <w:sz w:val="28"/>
          <w:szCs w:val="28"/>
        </w:rPr>
        <w:softHyphen/>
        <w:t>дующим: целомудрие, любовь, нестяжание, смирение, кро</w:t>
      </w:r>
      <w:r>
        <w:rPr>
          <w:rFonts w:ascii="Times New Roman" w:hAnsi="Times New Roman"/>
          <w:color w:val="000000"/>
          <w:sz w:val="28"/>
          <w:szCs w:val="28"/>
        </w:rPr>
        <w:softHyphen/>
        <w:t>тость.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8. Определи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одним понятием христианской этики достой</w:t>
      </w:r>
      <w:r>
        <w:rPr>
          <w:rFonts w:ascii="Times New Roman" w:hAnsi="Times New Roman"/>
          <w:color w:val="000000"/>
          <w:sz w:val="28"/>
          <w:szCs w:val="28"/>
        </w:rPr>
        <w:softHyphen/>
        <w:t>ное нравственное поведение христианина (благочестие).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9. Напиши,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какие нравственные правила отношения лю</w:t>
      </w:r>
      <w:r>
        <w:rPr>
          <w:rFonts w:ascii="Times New Roman" w:hAnsi="Times New Roman"/>
          <w:color w:val="000000"/>
          <w:sz w:val="28"/>
          <w:szCs w:val="28"/>
        </w:rPr>
        <w:softHyphen/>
        <w:t>дей приняты в христианской семье.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10. Дополни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ряд понятий: чревоугодие блуд сребро</w:t>
      </w:r>
      <w:r>
        <w:rPr>
          <w:rFonts w:ascii="Times New Roman" w:hAnsi="Times New Roman"/>
          <w:color w:val="000000"/>
          <w:sz w:val="28"/>
          <w:szCs w:val="28"/>
        </w:rPr>
        <w:softHyphen/>
        <w:t>любие, гнев.....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11. Обоснуй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свою точку зрения по отношению к норме хри</w:t>
      </w:r>
      <w:r>
        <w:rPr>
          <w:rFonts w:ascii="Times New Roman" w:hAnsi="Times New Roman"/>
          <w:color w:val="000000"/>
          <w:sz w:val="28"/>
          <w:szCs w:val="28"/>
        </w:rPr>
        <w:softHyphen/>
        <w:t>стианской этики: «Жизнь человеческая свята».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12. Нарисуй схему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лествицы основных христианских доб</w:t>
      </w:r>
      <w:r>
        <w:rPr>
          <w:rFonts w:ascii="Times New Roman" w:hAnsi="Times New Roman"/>
          <w:color w:val="000000"/>
          <w:sz w:val="28"/>
          <w:szCs w:val="28"/>
        </w:rPr>
        <w:softHyphen/>
        <w:t>родетелей.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13. Обоснуй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верность или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докажи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несогласие с утвержде</w:t>
      </w:r>
      <w:r>
        <w:rPr>
          <w:rFonts w:ascii="Times New Roman" w:hAnsi="Times New Roman"/>
          <w:color w:val="000000"/>
          <w:sz w:val="28"/>
          <w:szCs w:val="28"/>
        </w:rPr>
        <w:softHyphen/>
        <w:t>нием: «Благочестие есть похвала юности».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14. Допиши окончание высказывания, обоснуй взаимо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softHyphen/>
        <w:t>связь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понятий и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объясни смысл: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«Блаженны нищие ду</w:t>
      </w:r>
      <w:r>
        <w:rPr>
          <w:rFonts w:ascii="Times New Roman" w:hAnsi="Times New Roman"/>
          <w:color w:val="000000"/>
          <w:sz w:val="28"/>
          <w:szCs w:val="28"/>
        </w:rPr>
        <w:softHyphen/>
        <w:t>хом...»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15. Объясни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нравственное действие на основе текста Еван</w:t>
      </w:r>
      <w:r>
        <w:rPr>
          <w:rFonts w:ascii="Times New Roman" w:hAnsi="Times New Roman"/>
          <w:color w:val="000000"/>
          <w:sz w:val="28"/>
          <w:szCs w:val="28"/>
        </w:rPr>
        <w:softHyphen/>
        <w:t>гелия.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Как следует поступить в ситуации? «Ты спешишь на встречу с человеком, от которой зависит положительное ре</w:t>
      </w:r>
      <w:r>
        <w:rPr>
          <w:rFonts w:ascii="Times New Roman" w:hAnsi="Times New Roman"/>
          <w:color w:val="000000"/>
          <w:sz w:val="28"/>
          <w:szCs w:val="28"/>
        </w:rPr>
        <w:softHyphen/>
        <w:t>шение жизненно важного для тебя вопроса. Встреча должна состояться в точно назначенное время. Если ты опоздаешь, то решение твоего вопроса будет отрицательным (предполо</w:t>
      </w:r>
      <w:r>
        <w:rPr>
          <w:rFonts w:ascii="Times New Roman" w:hAnsi="Times New Roman"/>
          <w:color w:val="000000"/>
          <w:sz w:val="28"/>
          <w:szCs w:val="28"/>
        </w:rPr>
        <w:softHyphen/>
        <w:t>жим, речь идет о твоем устройстве на работу с очень высо</w:t>
      </w:r>
      <w:r>
        <w:rPr>
          <w:rFonts w:ascii="Times New Roman" w:hAnsi="Times New Roman"/>
          <w:color w:val="000000"/>
          <w:sz w:val="28"/>
          <w:szCs w:val="28"/>
        </w:rPr>
        <w:softHyphen/>
        <w:t>кой зарплатой). На улице, по которой ты идешь, ты видишь лежащего человека, которому стало плохо. Ему требуется помощь. Вокруг нет других людей».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16.Объясни,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почему современному человеку часто непо</w:t>
      </w:r>
      <w:r>
        <w:rPr>
          <w:rFonts w:ascii="Times New Roman" w:hAnsi="Times New Roman"/>
          <w:color w:val="000000"/>
          <w:sz w:val="28"/>
          <w:szCs w:val="28"/>
        </w:rPr>
        <w:softHyphen/>
        <w:t>нятно поведение святых людей.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17.Допиши предложения: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«Семья - это...», «Любить ро</w:t>
      </w:r>
      <w:r>
        <w:rPr>
          <w:rFonts w:ascii="Times New Roman" w:hAnsi="Times New Roman"/>
          <w:color w:val="000000"/>
          <w:sz w:val="28"/>
          <w:szCs w:val="28"/>
        </w:rPr>
        <w:softHyphen/>
        <w:t>дителей - значит...», «Семья нужна человеку для того, что</w:t>
      </w:r>
      <w:r>
        <w:rPr>
          <w:rFonts w:ascii="Times New Roman" w:hAnsi="Times New Roman"/>
          <w:color w:val="000000"/>
          <w:sz w:val="28"/>
          <w:szCs w:val="28"/>
        </w:rPr>
        <w:softHyphen/>
        <w:t>бы...», «Человека называют добрым, когда...», «Евангелие называет ближним...», «Милосердие-это...», «Жертвенная любовь проявляется в...», «Обязанностями мужа в христи</w:t>
      </w:r>
      <w:r>
        <w:rPr>
          <w:rFonts w:ascii="Times New Roman" w:hAnsi="Times New Roman"/>
          <w:color w:val="000000"/>
          <w:sz w:val="28"/>
          <w:szCs w:val="28"/>
        </w:rPr>
        <w:softHyphen/>
        <w:t>анской семье являются...», «Обязанностями жены в хрис</w:t>
      </w:r>
      <w:r>
        <w:rPr>
          <w:rFonts w:ascii="Times New Roman" w:hAnsi="Times New Roman"/>
          <w:color w:val="000000"/>
          <w:sz w:val="28"/>
          <w:szCs w:val="28"/>
        </w:rPr>
        <w:softHyphen/>
        <w:t>тианской семье являются...», «Отношения детей к родите</w:t>
      </w:r>
      <w:r>
        <w:rPr>
          <w:rFonts w:ascii="Times New Roman" w:hAnsi="Times New Roman"/>
          <w:color w:val="000000"/>
          <w:sz w:val="28"/>
          <w:szCs w:val="28"/>
        </w:rPr>
        <w:softHyphen/>
        <w:t>лям в христианской семье строятся на основе заповеди...»,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2. Контрольные работы: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№1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Контрольная работа № 1 (9взвод) Вариант-1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1.Объясни смысл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слова «православие».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Вставь пропущенные слова: «Апостолы - это ближайшие у _ _ И _ _ X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2.Продолжи предложения: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«Бог есть ...»; «Иисус Христос - Сын...»; « Богородица - Дева...»;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Допиши предложения: «Человека называют добрым, когда... ». «Семья - это... ». «Любить родителей - значит... 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4.Заполни пропуски и определи понятия: «Крещение, Миропомазание, Исповедь, Причастие, Елеосвящение - это... Православной Церкви».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Подбери христианские добродетели, противоположные страстям и греховным поступкам человека: гордость, нетерпеливость, жестокость, нена</w:t>
      </w:r>
      <w:r>
        <w:rPr>
          <w:rFonts w:ascii="Times New Roman" w:hAnsi="Times New Roman"/>
          <w:color w:val="000000"/>
          <w:sz w:val="28"/>
          <w:szCs w:val="28"/>
        </w:rPr>
        <w:softHyphen/>
        <w:t>висть, жадность, неверие.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Как называется главное богослужение Православной Церкви; какое Таинство совершается во время этого бо</w:t>
      </w:r>
      <w:r>
        <w:rPr>
          <w:rFonts w:ascii="Times New Roman" w:hAnsi="Times New Roman"/>
          <w:color w:val="000000"/>
          <w:sz w:val="28"/>
          <w:szCs w:val="28"/>
        </w:rPr>
        <w:softHyphen/>
        <w:t>гослужения?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Напишите, какие нравственные правила существуют в вашей семье, и подчеркните наиболее важные из них.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Какие произведения древнерусской литературы содержали нравственные поучения для христиан?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9.В какой день недельного круга богослужения прославляют Воскресение Христово?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Какие события легли в основу годового круга богослужения?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Контрольная работа № 1 (9взвод) Вариант-2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1.Объясни смысл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слова «православие».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Вставь пропущенные слова: апостолы М_______, М____, Л____, И______написали четыре Е_____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2. Вставь пропущенные слова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и укажи источник текста: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«Почитай _ _ твоего и _ __ твою, чтобы тебе было хорошо и чтобы продлились дни твои на земле».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Допиши предложения: «Человека называют добрым, когда... ». «Семья - это... ». «Любить родителей - значит... 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Заполните пропуски и определите понятия: «Крещение, Миропомазание, Евхарис</w:t>
      </w:r>
      <w:r>
        <w:rPr>
          <w:rFonts w:ascii="Times New Roman" w:hAnsi="Times New Roman"/>
          <w:color w:val="000000"/>
          <w:sz w:val="28"/>
          <w:szCs w:val="28"/>
        </w:rPr>
        <w:softHyphen/>
        <w:t>тия, Исповедь, Елеосвящение,..., Священство - это церковные...».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Подбери слова, противоположные по смыслу следующим: нетерпение, жесто</w:t>
      </w:r>
      <w:r>
        <w:rPr>
          <w:rFonts w:ascii="Times New Roman" w:hAnsi="Times New Roman"/>
          <w:color w:val="000000"/>
          <w:sz w:val="28"/>
          <w:szCs w:val="28"/>
        </w:rPr>
        <w:softHyphen/>
        <w:t>кость, , гордость, себялюбие, раздражительность, непослушание.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С какого числа начинается церковный календарный год?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Напишите, какие нравственные правила существуют в вашей семье, и подчеркните наиболее важные из них.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Какие произведения древнерусской литературы были обязательными для семейного чтения в христианской семье?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9.В какой день недельного круга богослужения прославляли Иоанна Крестителя?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Напиши название 4 больших постов.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№4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Контрольная работа 9взвод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Вариант 1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1.Как называется в православном календаре время ожидания праздника Пасхи? Перечисли имена святых упоминаемых во время поста.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Через сколько дней поле праздника Пасхи наступает праздник Троицы? Какие традиции соблюдали на Руси в праздник Троицы?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Перечисли Богородичные праздники богослужебного круга.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 Как называются дни между праздниками Рождества и Богоявлением? Какие традиции соблюдали на Руси в эти дни?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Какая неделя календаря называется Страстной? Объясни её название.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Как могут православные праздники организовать жизнь христианина?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7.Какой праздник православного календаря является последним в череде годового богослужебного круга?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Перечисли посты, приходящие на летнее время?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В чем заключались благочестивые пасхальные обычаи?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Назовите известные вам крылатые выражения из Библии. Объясните их смысл.</w:t>
      </w:r>
    </w:p>
    <w:p>
      <w:pPr>
        <w:spacing w:line="276" w:lineRule="auto"/>
        <w:ind w:left="360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Контрольная работа 9взвод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Вариант 2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Как называется праздник, следующий за Пасхой? Когда он наступает?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2.Перечисли Великие праздники, которые церковь отмечает летом? Какие традиции соблюдали на Руси в праздник Преображения Господня?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Перечисли Господские непереходящие праздники богослужебного круга.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4.Какие дни православного календаря называются Прощеным воскресеньем? Какие традиции соблюдали на Руси в эти дни?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Какая неделя календаря называется Светлой Седмицей? Объясни её название.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Как могут православные праздники организовать жизнь христианина?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Какой праздник православного календаря является первым в череде годового богослужебного круга?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Перечисли посты, приходящие на зимнее и весеннее время?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Какие традиции существовали на Руси в праздник Благовещения?</w:t>
      </w:r>
    </w:p>
    <w:p>
      <w:pPr>
        <w:spacing w:after="150" w:line="276" w:lineRule="auto"/>
        <w:ind w:left="36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Назовите известные притчи Евангелия. Объясните их смысл.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</w:p>
    <w:p>
      <w:pPr>
        <w:tabs>
          <w:tab w:val="left" w:pos="1892"/>
        </w:tabs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по ОПК «Православные праздники»</w:t>
      </w:r>
    </w:p>
    <w:p>
      <w:pPr>
        <w:tabs>
          <w:tab w:val="left" w:pos="1892"/>
        </w:tabs>
        <w:spacing w:line="276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</w:p>
    <w:p>
      <w:pPr>
        <w:tabs>
          <w:tab w:val="left" w:pos="1892"/>
        </w:tabs>
        <w:spacing w:line="276" w:lineRule="auto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29"/>
        <w:gridCol w:w="1814"/>
        <w:gridCol w:w="1814"/>
        <w:gridCol w:w="1829"/>
      </w:tblGrid>
      <w:tr>
        <w:trPr>
          <w:trHeight w:val="653"/>
        </w:trPr>
        <w:tc>
          <w:tcPr>
            <w:tcW w:w="728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 Распределите праздники по временам года:</w:t>
            </w:r>
          </w:p>
        </w:tc>
      </w:tr>
      <w:tr>
        <w:trPr>
          <w:trHeight w:val="326"/>
        </w:trPr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осень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зима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</w:tr>
      <w:tr>
        <w:trPr>
          <w:trHeight w:val="282"/>
        </w:trPr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244"/>
        </w:trPr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234"/>
        </w:trPr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hd w:val="clear" w:color="auto" w:fill="FFFFFF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Праздники: </w:t>
      </w:r>
      <w:r>
        <w:rPr>
          <w:rFonts w:ascii="Times New Roman" w:hAnsi="Times New Roman"/>
          <w:sz w:val="28"/>
          <w:szCs w:val="28"/>
        </w:rPr>
        <w:t>Покров, Сретение, Успение Пресвятой Богородицы, Пасха, Введение во храм Пресвятой Богородицы, День славянской письменности и культуры, День народного единства и согласия, День России.</w:t>
      </w:r>
    </w:p>
    <w:p>
      <w:pPr>
        <w:shd w:val="clear" w:color="auto" w:fill="FFFFFF"/>
        <w:tabs>
          <w:tab w:val="left" w:pos="178"/>
        </w:tabs>
        <w:spacing w:before="192"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Какой церковный праздник не имеет постоянной даты празднования?</w:t>
      </w:r>
    </w:p>
    <w:p>
      <w:pPr>
        <w:shd w:val="clear" w:color="auto" w:fill="FFFFFF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Благовещение Пресвятой Богородицы </w:t>
      </w:r>
    </w:p>
    <w:p>
      <w:pPr>
        <w:shd w:val="clear" w:color="auto" w:fill="FFFFFF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Введение во храм Пресвятой Богородицы</w:t>
      </w:r>
    </w:p>
    <w:p>
      <w:pPr>
        <w:shd w:val="clear" w:color="auto" w:fill="FFFFFF"/>
        <w:tabs>
          <w:tab w:val="left" w:pos="206"/>
        </w:tabs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Воздвижение Честнаго и Животворящего Креста Господня</w:t>
      </w:r>
    </w:p>
    <w:p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День Святой Троицы</w:t>
      </w:r>
    </w:p>
    <w:p>
      <w:pPr>
        <w:shd w:val="clear" w:color="auto" w:fill="FFFFFF"/>
        <w:tabs>
          <w:tab w:val="left" w:pos="264"/>
        </w:tabs>
        <w:spacing w:before="192"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Церковный новый год (новолетие) начинается</w:t>
      </w:r>
    </w:p>
    <w:p>
      <w:pPr>
        <w:shd w:val="clear" w:color="auto" w:fill="FFFFFF"/>
        <w:tabs>
          <w:tab w:val="left" w:pos="206"/>
        </w:tabs>
        <w:spacing w:line="276" w:lineRule="auto"/>
        <w:ind w:left="360" w:right="9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с 1 января по новому стилю </w:t>
      </w:r>
    </w:p>
    <w:p>
      <w:pPr>
        <w:shd w:val="clear" w:color="auto" w:fill="FFFFFF"/>
        <w:tabs>
          <w:tab w:val="left" w:pos="206"/>
        </w:tabs>
        <w:spacing w:line="276" w:lineRule="auto"/>
        <w:ind w:left="360" w:right="9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С праздника Пасхи</w:t>
      </w:r>
    </w:p>
    <w:p>
      <w:pPr>
        <w:shd w:val="clear" w:color="auto" w:fill="FFFFFF"/>
        <w:tabs>
          <w:tab w:val="left" w:pos="206"/>
        </w:tabs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B.С Благовещения Пресвятой Богородице</w:t>
      </w:r>
    </w:p>
    <w:p>
      <w:pPr>
        <w:shd w:val="clear" w:color="auto" w:fill="FFFFFF"/>
        <w:tabs>
          <w:tab w:val="left" w:pos="206"/>
        </w:tabs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 1 сентября по старому стилю</w:t>
      </w:r>
    </w:p>
    <w:p>
      <w:pPr>
        <w:tabs>
          <w:tab w:val="left" w:pos="1892"/>
        </w:tabs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1892"/>
        </w:tabs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1892"/>
        </w:tabs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numPr>
          <w:ilvl w:val="0"/>
          <w:numId w:val="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Учебно-методических средств обучения.</w:t>
      </w:r>
    </w:p>
    <w:p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комплект</w:t>
      </w:r>
    </w:p>
    <w:p>
      <w:pPr>
        <w:tabs>
          <w:tab w:val="center" w:pos="5386"/>
          <w:tab w:val="left" w:pos="9450"/>
        </w:tabs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>
      <w:pPr>
        <w:pStyle w:val="a4"/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Учебник: Шевченко Л.Л. Духовно-нравственная культура.  Православная культура. Учебное пособие для общеобразовательных школ, лицеев, гимназий. 8 год обучения. Семья в календаре православных праздников. Кн.1 Христианская семья. М.: Центр поддержки культурно-исторических традиций Отечества, 2012.</w:t>
      </w:r>
    </w:p>
    <w:p>
      <w:pPr>
        <w:autoSpaceDE w:val="0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>
      <w:pPr>
        <w:pStyle w:val="a4"/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Учебник: Шевченко Л.Л. Духовно-нравственная культура.  Православная культура. Учебное пособие для общеобразовательных школ, лицеев, гимназий. 8 год обучения. Семья в календаре православных праздников. Кн.2 Путь святых праздников / От Рождества Богородицы до Благовещения/. М.: Центр поддержки культурно-исторических традиций Отечества, 2012.</w:t>
      </w:r>
    </w:p>
    <w:p>
      <w:pPr>
        <w:autoSpaceDE w:val="0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>
      <w:pPr>
        <w:pStyle w:val="a4"/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Учебник: Шевченко Л.Л. Духовно-нравственная культура.  Православная культура. Учебное пособие для общеобразовательных школ, лицеев, гимназий. 8 год обучения. Семья в календаре православных праздников. Кн.3. Путь Святых праздников./от Вербного воскресенья до Успения/. М.: Центр поддержки культурно-исторических традиций Отечества, 2012.</w:t>
      </w:r>
    </w:p>
    <w:p>
      <w:pPr>
        <w:autoSpaceDE w:val="0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Шевченко Л.Л. Православная культура. Методическое пособие для учителя 8 год обучения.- М.: Центр поддержки культурно-исторических традиций Отечества, 2012.</w:t>
      </w:r>
    </w:p>
    <w:p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Шевченко Л.Л. Наглядное пособие. Православная культура 8 год обучения.- М.:  Центр поддержки культурно-исторических традиций Отечества, 2010.</w:t>
      </w:r>
    </w:p>
    <w:p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Храмова Н.Г. Алексеева Г.Г. Культура семьи: Учебное пособие.-М.: Институт психолого-педагогических проблем детства РАО лаборатория психологической антропологии.-2009</w:t>
      </w:r>
    </w:p>
    <w:p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Розина О.В. Духовные основы русской культуры. Книга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./пособие для учителя. - М.: Наука и слово, 2009. – 192 с.</w:t>
      </w:r>
    </w:p>
    <w:p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Розина О.В. Духовные основы русской культуры. Книга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./ пособие для учителя. - М.: Наука и слово, 2009. – 192 с.</w:t>
      </w:r>
    </w:p>
    <w:p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Розина О.В. Духовные основы русской культуры. Книга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./ пособие для учителя. - М.: Наука и слово, 2009. – 192 с.</w:t>
      </w:r>
    </w:p>
    <w:p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</w:p>
    <w:p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line="276" w:lineRule="auto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>
      <w:pPr>
        <w:tabs>
          <w:tab w:val="left" w:pos="1892"/>
        </w:tabs>
        <w:spacing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tabs>
          <w:tab w:val="left" w:pos="1892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tabs>
          <w:tab w:val="center" w:pos="5037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ind w:left="360"/>
        <w:rPr>
          <w:rFonts w:ascii="Times New Roman" w:hAnsi="Times New Roman"/>
          <w:sz w:val="28"/>
          <w:szCs w:val="28"/>
        </w:rPr>
      </w:pPr>
    </w:p>
    <w:p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ind w:left="360"/>
        <w:jc w:val="both"/>
        <w:rPr>
          <w:rFonts w:ascii="Times New Roman" w:hAnsi="Times New Roman"/>
          <w:b/>
          <w:sz w:val="28"/>
          <w:szCs w:val="28"/>
          <w:u w:val="wave"/>
        </w:rPr>
      </w:pPr>
    </w:p>
    <w:p>
      <w:pPr>
        <w:ind w:left="360"/>
        <w:rPr>
          <w:rFonts w:ascii="Times New Roman" w:hAnsi="Times New Roman"/>
          <w:sz w:val="28"/>
          <w:szCs w:val="28"/>
        </w:rPr>
      </w:pPr>
    </w:p>
    <w:p>
      <w:pPr>
        <w:ind w:left="360"/>
        <w:rPr>
          <w:rFonts w:ascii="Times New Roman" w:hAnsi="Times New Roman"/>
          <w:sz w:val="28"/>
          <w:szCs w:val="28"/>
        </w:rPr>
      </w:pPr>
    </w:p>
    <w:p>
      <w:pPr>
        <w:ind w:left="360"/>
        <w:rPr>
          <w:rFonts w:ascii="Times New Roman" w:hAnsi="Times New Roman"/>
          <w:sz w:val="28"/>
          <w:szCs w:val="28"/>
        </w:rPr>
      </w:pPr>
    </w:p>
    <w:p>
      <w:pPr>
        <w:pStyle w:val="a4"/>
        <w:rPr>
          <w:rFonts w:ascii="Times New Roman" w:hAnsi="Times New Roman"/>
          <w:b/>
          <w:sz w:val="28"/>
          <w:szCs w:val="28"/>
        </w:rPr>
      </w:pPr>
    </w:p>
    <w:sectPr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1F2"/>
    <w:multiLevelType w:val="hybridMultilevel"/>
    <w:tmpl w:val="C0E23EDC"/>
    <w:lvl w:ilvl="0" w:tplc="FE34B5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64C0A"/>
    <w:multiLevelType w:val="multilevel"/>
    <w:tmpl w:val="AC1C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B46C8"/>
    <w:multiLevelType w:val="multilevel"/>
    <w:tmpl w:val="3F70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F858DE"/>
    <w:multiLevelType w:val="hybridMultilevel"/>
    <w:tmpl w:val="EE66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C1397"/>
    <w:multiLevelType w:val="hybridMultilevel"/>
    <w:tmpl w:val="8AA66DD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3C000530"/>
    <w:multiLevelType w:val="multilevel"/>
    <w:tmpl w:val="6C72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FA3865"/>
    <w:multiLevelType w:val="hybridMultilevel"/>
    <w:tmpl w:val="834A1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9F13B8"/>
    <w:multiLevelType w:val="multilevel"/>
    <w:tmpl w:val="6346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F0098D"/>
    <w:multiLevelType w:val="hybridMultilevel"/>
    <w:tmpl w:val="394C6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F6F92"/>
    <w:multiLevelType w:val="hybridMultilevel"/>
    <w:tmpl w:val="FC7E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3AD58-AD0D-48F3-BD10-D770CCC4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Pr>
      <w:szCs w:val="3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Абзац списка1"/>
    <w:basedOn w:val="a"/>
    <w:link w:val="ListParagraphChar"/>
    <w:pPr>
      <w:ind w:left="720"/>
      <w:contextualSpacing/>
    </w:pPr>
    <w:rPr>
      <w:rFonts w:ascii="Calibri" w:eastAsia="Times New Roman" w:hAnsi="Calibri"/>
      <w:szCs w:val="20"/>
      <w:lang w:eastAsia="ru-RU"/>
    </w:rPr>
  </w:style>
  <w:style w:type="character" w:customStyle="1" w:styleId="ListParagraphChar">
    <w:name w:val="List Paragraph Char"/>
    <w:link w:val="1"/>
    <w:locked/>
    <w:rPr>
      <w:rFonts w:ascii="Calibri" w:eastAsia="Times New Roman" w:hAnsi="Calibri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9C143-0376-47B7-9825-6A326F58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6171</Words>
  <Characters>35176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</Company>
  <LinksUpToDate>false</LinksUpToDate>
  <CharactersWithSpaces>41265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103</cp:lastModifiedBy>
  <cp:revision>10</cp:revision>
  <dcterms:created xsi:type="dcterms:W3CDTF">2018-09-13T07:50:00Z</dcterms:created>
  <dcterms:modified xsi:type="dcterms:W3CDTF">2019-05-06T11:24:00Z</dcterms:modified>
</cp:coreProperties>
</file>