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pacing w:val="10"/>
          <w:sz w:val="23"/>
          <w:szCs w:val="23"/>
        </w:rPr>
        <w:sectPr>
          <w:pgSz w:w="11905" w:h="16837"/>
          <w:pgMar w:top="1135" w:right="423" w:bottom="1658" w:left="851" w:header="0" w:footer="3" w:gutter="0"/>
          <w:cols w:space="720"/>
        </w:sectPr>
      </w:pPr>
      <w:r>
        <w:rPr>
          <w:spacing w:val="1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02pt">
            <v:imagedata r:id="rId5" o:title="география 5 класс" croptop="3058f" cropbottom="4588f" cropleft="9892f"/>
          </v:shape>
        </w:pict>
      </w:r>
    </w:p>
    <w:p>
      <w:pPr>
        <w:keepNext/>
        <w:spacing w:after="6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  <w:r>
        <w:rPr>
          <w:b/>
          <w:sz w:val="28"/>
          <w:szCs w:val="28"/>
        </w:rPr>
        <w:t>Пояснительная записка</w:t>
      </w:r>
    </w:p>
    <w:p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Нормативные - методические документы, обеспечивающие</w:t>
      </w:r>
    </w:p>
    <w:p>
      <w:pPr>
        <w:shd w:val="clear" w:color="auto" w:fill="FFFFFF"/>
        <w:ind w:left="2597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реализацию программы:</w:t>
      </w:r>
    </w:p>
    <w:p>
      <w:pPr>
        <w:shd w:val="clear" w:color="auto" w:fill="FFFFFF"/>
        <w:rPr>
          <w:b/>
          <w:color w:val="000000"/>
          <w:sz w:val="24"/>
          <w:szCs w:val="24"/>
        </w:rPr>
      </w:pP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rPr>
          <w:rFonts w:eastAsia="MS Mincho"/>
          <w:sz w:val="28"/>
          <w:szCs w:val="28"/>
          <w:lang w:eastAsia="ja-JP"/>
        </w:rPr>
      </w:pP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eastAsia="MS Mincho"/>
          <w:b/>
          <w:bCs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от 17.12.2010 года №1897,</w:t>
      </w:r>
    </w:p>
    <w:p>
      <w:pPr>
        <w:suppressAutoHyphens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MS Mincho"/>
          <w:sz w:val="28"/>
          <w:szCs w:val="28"/>
          <w:lang w:eastAsia="ar-SA"/>
        </w:rPr>
        <w:t>Минобрнауки</w:t>
      </w:r>
      <w:proofErr w:type="spellEnd"/>
      <w:r>
        <w:rPr>
          <w:rFonts w:eastAsia="MS Mincho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textAlignment w:val="baseline"/>
        <w:outlineLvl w:val="1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- приказ </w:t>
      </w:r>
      <w:proofErr w:type="spellStart"/>
      <w:r>
        <w:rPr>
          <w:rFonts w:eastAsia="MS Mincho"/>
          <w:color w:val="000000"/>
          <w:sz w:val="28"/>
          <w:szCs w:val="28"/>
          <w:lang w:eastAsia="ja-JP"/>
        </w:rPr>
        <w:t>Минобрнауки</w:t>
      </w:r>
      <w:proofErr w:type="spellEnd"/>
      <w:r>
        <w:rPr>
          <w:rFonts w:eastAsia="MS Mincho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2015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MS Mincho"/>
            <w:color w:val="000000"/>
            <w:sz w:val="28"/>
            <w:szCs w:val="28"/>
            <w:lang w:eastAsia="ja-JP"/>
          </w:rPr>
          <w:t>2010 г</w:t>
        </w:r>
      </w:smartTag>
      <w:r>
        <w:rPr>
          <w:rFonts w:eastAsia="MS Mincho"/>
          <w:color w:val="000000"/>
          <w:sz w:val="28"/>
          <w:szCs w:val="28"/>
          <w:lang w:eastAsia="ja-JP"/>
        </w:rPr>
        <w:t>. № 1897»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приказ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8 июня 2015 года № 576;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eastAsia="Calibri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eastAsia="Calibri"/>
          <w:sz w:val="28"/>
          <w:szCs w:val="28"/>
          <w:lang w:eastAsia="ar-SA"/>
        </w:rPr>
        <w:t>Минобрнауки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eastAsia="Calibri"/>
          <w:sz w:val="28"/>
          <w:szCs w:val="28"/>
          <w:lang w:eastAsia="ar-SA"/>
        </w:rPr>
        <w:t>составлению  учебного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eastAsia="Calibri"/>
          <w:sz w:val="28"/>
          <w:szCs w:val="28"/>
          <w:lang w:eastAsia="ar-SA"/>
        </w:rPr>
        <w:t>уч.год</w:t>
      </w:r>
      <w:proofErr w:type="spellEnd"/>
      <w:r>
        <w:rPr>
          <w:rFonts w:eastAsia="Calibri"/>
          <w:sz w:val="28"/>
          <w:szCs w:val="28"/>
          <w:lang w:eastAsia="ar-SA"/>
        </w:rPr>
        <w:t>»;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>
      <w:pPr>
        <w:spacing w:after="200" w:line="276" w:lineRule="auto"/>
        <w:ind w:left="360"/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 xml:space="preserve">Примерные программы А.А. Кузнецов, М.В. Рыжаков. География. 5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Москва. Просвещение, 2011г.</w:t>
      </w:r>
    </w:p>
    <w:p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>
      <w:pPr>
        <w:spacing w:after="200" w:line="276" w:lineRule="auto"/>
        <w:ind w:left="36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1.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О.А.Климанова</w:t>
      </w:r>
      <w:proofErr w:type="spellEnd"/>
      <w:r>
        <w:rPr>
          <w:sz w:val="28"/>
          <w:szCs w:val="28"/>
        </w:rPr>
        <w:t xml:space="preserve"> «Землеведение», 5кл., Дрофа, 2016г.</w:t>
      </w:r>
    </w:p>
    <w:p>
      <w:pPr>
        <w:jc w:val="both"/>
        <w:rPr>
          <w:sz w:val="24"/>
          <w:szCs w:val="24"/>
        </w:rPr>
      </w:pPr>
      <w:r>
        <w:rPr>
          <w:rFonts w:eastAsia="Calibri"/>
          <w:sz w:val="28"/>
          <w:szCs w:val="28"/>
          <w:lang w:eastAsia="ar-SA"/>
        </w:rPr>
        <w:t xml:space="preserve">     2.</w:t>
      </w:r>
      <w:r>
        <w:rPr>
          <w:sz w:val="28"/>
          <w:szCs w:val="28"/>
        </w:rPr>
        <w:t xml:space="preserve"> А.В. Румянцев, Э.В.  Ким рабочая тетрадь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>География: Землеведение,2018 г.</w:t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 </w:t>
      </w:r>
      <w:r>
        <w:rPr>
          <w:sz w:val="28"/>
          <w:szCs w:val="28"/>
        </w:rPr>
        <w:t>Методическое пособие к учебнику «Землеведение» А.В. Румянцев, Э.В. Ким. 5 класс.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 Атлас и контурные карты 5 класс.</w:t>
      </w:r>
    </w:p>
    <w:p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курса</w:t>
      </w: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людей; глубокое и всестороннее изучение географии мира.      </w:t>
      </w:r>
    </w:p>
    <w:p>
      <w:pPr>
        <w:jc w:val="both"/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Осуществляется внеурочная деятельность (экскурсии) по темам: «Человек и биосфера», «Наблюдение за погодой».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«Вулкан – чудо природы».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Проект «Экскурсия в мир камней».</w:t>
      </w:r>
      <w:r>
        <w:rPr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«Живительная вода».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с ОБЖ по темам: «Ориентирование на местности. Правила выживания», «Наблюдение за погодой. Правила поведения в ЧС».</w:t>
      </w:r>
    </w:p>
    <w:p>
      <w:pPr>
        <w:tabs>
          <w:tab w:val="left" w:pos="900"/>
        </w:tabs>
        <w:jc w:val="center"/>
        <w:rPr>
          <w:b/>
          <w:sz w:val="28"/>
          <w:szCs w:val="28"/>
        </w:rPr>
      </w:pP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результаты.</w:t>
      </w: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Личностно-ориентированные: </w:t>
      </w:r>
    </w:p>
    <w:p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 и патриотизма учащихся, уважение к истории и культуре своей страны, стран мира, выработка умений и навыков адаптации и социально-ответственного поведения в мировом пространстве.</w:t>
      </w:r>
    </w:p>
    <w:p>
      <w:pPr>
        <w:rPr>
          <w:b/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rFonts w:ascii="Century Gothic" w:hAnsi="Century Gothic" w:cs="Century Gothic"/>
          <w:b/>
          <w:bCs/>
          <w:i/>
          <w:iCs/>
          <w:sz w:val="28"/>
          <w:szCs w:val="28"/>
          <w:shd w:val="clear" w:color="auto" w:fill="FFFFFF"/>
        </w:rPr>
        <w:t>:</w:t>
      </w:r>
    </w:p>
    <w:p>
      <w:pPr>
        <w:rPr>
          <w:sz w:val="28"/>
          <w:szCs w:val="28"/>
        </w:rPr>
      </w:pPr>
      <w:r>
        <w:rPr>
          <w:rFonts w:ascii="Century Gothic" w:hAnsi="Century Gothic" w:cs="Century Gothic"/>
          <w:b/>
          <w:bCs/>
          <w:iCs/>
          <w:sz w:val="28"/>
          <w:szCs w:val="28"/>
          <w:shd w:val="clear" w:color="auto" w:fill="FFFFFF"/>
        </w:rPr>
        <w:t>формирование и 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деятельностью, работать в коллективе;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умения организовывать свою деятельность, определять ее цели и задачи,</w:t>
      </w:r>
      <w:r>
        <w:rPr>
          <w:sz w:val="28"/>
          <w:szCs w:val="28"/>
        </w:rPr>
        <w:br/>
        <w:t>выбирать средства реализации цели и применять их на практике, оценивать достигнутые результаты;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>
      <w:pPr>
        <w:tabs>
          <w:tab w:val="left" w:pos="292"/>
        </w:tabs>
        <w:spacing w:after="105"/>
        <w:ind w:right="3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Ценностные ориентации:</w:t>
      </w:r>
    </w:p>
    <w:p>
      <w:pPr>
        <w:tabs>
          <w:tab w:val="left" w:pos="292"/>
        </w:tabs>
        <w:spacing w:after="105"/>
        <w:ind w:left="100" w:right="3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>
      <w:pPr>
        <w:numPr>
          <w:ilvl w:val="0"/>
          <w:numId w:val="14"/>
        </w:numPr>
        <w:tabs>
          <w:tab w:val="left" w:pos="393"/>
        </w:tabs>
        <w:spacing w:after="132"/>
        <w:ind w:left="100" w:right="3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осознание целостности природы, населения и хозяйства Земли, материков, их</w:t>
      </w:r>
      <w:r>
        <w:rPr>
          <w:sz w:val="28"/>
          <w:szCs w:val="28"/>
          <w:lang w:eastAsia="en-US"/>
        </w:rPr>
        <w:br/>
        <w:t>крупных районов и стран;</w:t>
      </w:r>
    </w:p>
    <w:p>
      <w:pPr>
        <w:numPr>
          <w:ilvl w:val="0"/>
          <w:numId w:val="15"/>
        </w:numPr>
        <w:tabs>
          <w:tab w:val="left" w:pos="398"/>
        </w:tabs>
        <w:spacing w:after="186"/>
        <w:ind w:left="1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гармонично развитые социальные чувства и качества:</w:t>
      </w:r>
    </w:p>
    <w:p>
      <w:pPr>
        <w:numPr>
          <w:ilvl w:val="0"/>
          <w:numId w:val="15"/>
        </w:numPr>
        <w:tabs>
          <w:tab w:val="left" w:pos="398"/>
        </w:tabs>
        <w:spacing w:after="186"/>
        <w:ind w:left="1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эмоционально-ценностное отношение к окружающей среде, необходимости ее сохранения и рационального использования;</w:t>
      </w:r>
      <w:r>
        <w:rPr>
          <w:sz w:val="28"/>
          <w:szCs w:val="28"/>
          <w:lang w:eastAsia="en-US"/>
        </w:rPr>
        <w:br/>
      </w:r>
    </w:p>
    <w:p>
      <w:pPr>
        <w:numPr>
          <w:ilvl w:val="0"/>
          <w:numId w:val="15"/>
        </w:numPr>
        <w:tabs>
          <w:tab w:val="left" w:pos="398"/>
        </w:tabs>
        <w:spacing w:after="186"/>
        <w:ind w:left="1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патриотизм, любовь к своей местности, своему региону, своей стране;</w:t>
      </w:r>
    </w:p>
    <w:p>
      <w:pPr>
        <w:numPr>
          <w:ilvl w:val="0"/>
          <w:numId w:val="15"/>
        </w:numPr>
        <w:tabs>
          <w:tab w:val="left" w:pos="383"/>
        </w:tabs>
        <w:spacing w:after="124"/>
        <w:ind w:left="100" w:right="1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уважение к истории, культуре, национальным особенностям, традициям и</w:t>
      </w:r>
      <w:r>
        <w:rPr>
          <w:sz w:val="28"/>
          <w:szCs w:val="28"/>
          <w:lang w:eastAsia="en-US"/>
        </w:rPr>
        <w:br/>
        <w:t>образу жизни других народов, толерантность;</w:t>
      </w:r>
    </w:p>
    <w:p>
      <w:pPr>
        <w:tabs>
          <w:tab w:val="left" w:pos="292"/>
        </w:tabs>
        <w:spacing w:after="120"/>
        <w:ind w:left="100" w:right="1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образовательные результаты — овладение на уровне общего образования</w:t>
      </w:r>
      <w:r>
        <w:rPr>
          <w:sz w:val="28"/>
          <w:szCs w:val="28"/>
          <w:lang w:eastAsia="en-US"/>
        </w:rPr>
        <w:br/>
        <w:t>законченной системой географических знаний и умений, навыками их</w:t>
      </w:r>
      <w:r>
        <w:rPr>
          <w:sz w:val="28"/>
          <w:szCs w:val="28"/>
          <w:lang w:eastAsia="en-US"/>
        </w:rPr>
        <w:br/>
        <w:t>применения в различных жизненных ситуациях.</w:t>
      </w:r>
    </w:p>
    <w:p>
      <w:pPr>
        <w:spacing w:after="97"/>
        <w:ind w:left="100" w:right="240"/>
        <w:outlineLvl w:val="1"/>
        <w:rPr>
          <w:spacing w:val="1"/>
          <w:sz w:val="28"/>
          <w:szCs w:val="28"/>
          <w:lang w:eastAsia="en-US"/>
        </w:rPr>
      </w:pPr>
      <w:bookmarkStart w:id="1" w:name="bookmark0"/>
      <w:proofErr w:type="spellStart"/>
      <w:r>
        <w:rPr>
          <w:b/>
          <w:spacing w:val="1"/>
          <w:sz w:val="28"/>
          <w:szCs w:val="28"/>
          <w:lang w:eastAsia="en-US"/>
        </w:rPr>
        <w:t>Метапредметные</w:t>
      </w:r>
      <w:proofErr w:type="spellEnd"/>
      <w:r>
        <w:rPr>
          <w:spacing w:val="1"/>
          <w:sz w:val="28"/>
          <w:szCs w:val="28"/>
          <w:lang w:eastAsia="en-US"/>
        </w:rPr>
        <w:t xml:space="preserve"> результаты освоения программы по географии</w:t>
      </w:r>
      <w:r>
        <w:rPr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заключаются в формировании и развитии посредством географического знания:</w:t>
      </w:r>
      <w:bookmarkEnd w:id="1"/>
    </w:p>
    <w:p>
      <w:pPr>
        <w:numPr>
          <w:ilvl w:val="0"/>
          <w:numId w:val="15"/>
        </w:numPr>
        <w:tabs>
          <w:tab w:val="left" w:pos="398"/>
        </w:tabs>
        <w:spacing w:after="143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познавательных интересов, интеллектуальных и творческих способностей</w:t>
      </w:r>
      <w:r>
        <w:rPr>
          <w:sz w:val="28"/>
          <w:szCs w:val="28"/>
          <w:lang w:eastAsia="en-US"/>
        </w:rPr>
        <w:br/>
        <w:t>учащихся;</w:t>
      </w:r>
    </w:p>
    <w:p>
      <w:pPr>
        <w:numPr>
          <w:ilvl w:val="0"/>
          <w:numId w:val="15"/>
        </w:numPr>
        <w:tabs>
          <w:tab w:val="left" w:pos="398"/>
        </w:tabs>
        <w:spacing w:after="124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производственной деятельности;</w:t>
      </w:r>
    </w:p>
    <w:p>
      <w:pPr>
        <w:numPr>
          <w:ilvl w:val="0"/>
          <w:numId w:val="15"/>
        </w:numPr>
        <w:tabs>
          <w:tab w:val="left" w:pos="398"/>
        </w:tabs>
        <w:spacing w:after="113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способности к самостоятельному приобретению новых знаний и практических</w:t>
      </w:r>
      <w:r>
        <w:rPr>
          <w:sz w:val="28"/>
          <w:szCs w:val="28"/>
          <w:lang w:eastAsia="en-US"/>
        </w:rPr>
        <w:br/>
        <w:t>умений, умения управлять своей познавательной деятельностью;</w:t>
      </w:r>
    </w:p>
    <w:p>
      <w:pPr>
        <w:numPr>
          <w:ilvl w:val="0"/>
          <w:numId w:val="16"/>
        </w:numPr>
        <w:tabs>
          <w:tab w:val="left" w:pos="287"/>
        </w:tabs>
        <w:spacing w:after="120"/>
        <w:ind w:left="100" w:right="1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умения организовывать свою деятельность, определять ее цели и задачи,</w:t>
      </w:r>
      <w:r>
        <w:rPr>
          <w:sz w:val="28"/>
          <w:szCs w:val="28"/>
          <w:lang w:eastAsia="en-US"/>
        </w:rPr>
        <w:br/>
        <w:t>выбирать средства реализации цели и применять их на практике, оценивать</w:t>
      </w:r>
      <w:r>
        <w:rPr>
          <w:sz w:val="28"/>
          <w:szCs w:val="28"/>
          <w:lang w:eastAsia="en-US"/>
        </w:rPr>
        <w:br/>
        <w:t>достигнутые результаты;</w:t>
      </w:r>
    </w:p>
    <w:p>
      <w:pPr>
        <w:numPr>
          <w:ilvl w:val="0"/>
          <w:numId w:val="16"/>
        </w:numPr>
        <w:tabs>
          <w:tab w:val="left" w:pos="278"/>
        </w:tabs>
        <w:spacing w:after="124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умения вести самостоятельный поиск, анализ, отбор информации, ее</w:t>
      </w:r>
      <w:r>
        <w:rPr>
          <w:sz w:val="28"/>
          <w:szCs w:val="28"/>
          <w:lang w:eastAsia="en-US"/>
        </w:rPr>
        <w:br/>
        <w:t>преобразование, сохранение, передачу и презентацию с помощью технических</w:t>
      </w:r>
      <w:r>
        <w:rPr>
          <w:sz w:val="28"/>
          <w:szCs w:val="28"/>
          <w:lang w:eastAsia="en-US"/>
        </w:rPr>
        <w:br/>
        <w:t>средств и информационных технологий;</w:t>
      </w:r>
    </w:p>
    <w:p>
      <w:pPr>
        <w:numPr>
          <w:ilvl w:val="0"/>
          <w:numId w:val="16"/>
        </w:numPr>
        <w:tabs>
          <w:tab w:val="left" w:pos="287"/>
        </w:tabs>
        <w:spacing w:after="105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организация своей жизни в соответствии с общественно значимыми</w:t>
      </w:r>
      <w:r>
        <w:rPr>
          <w:sz w:val="28"/>
          <w:szCs w:val="28"/>
          <w:lang w:eastAsia="en-US"/>
        </w:rPr>
        <w:br/>
        <w:t>представлениями о здоровом образе жизни, правах и обязанностях гражданина,</w:t>
      </w:r>
      <w:r>
        <w:rPr>
          <w:sz w:val="28"/>
          <w:szCs w:val="28"/>
          <w:lang w:eastAsia="en-US"/>
        </w:rPr>
        <w:br/>
        <w:t>ценностях бытия и культуры, социального взаимодействия;</w:t>
      </w:r>
    </w:p>
    <w:p>
      <w:pPr>
        <w:numPr>
          <w:ilvl w:val="0"/>
          <w:numId w:val="16"/>
        </w:numPr>
        <w:tabs>
          <w:tab w:val="left" w:pos="287"/>
        </w:tabs>
        <w:spacing w:after="128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оценивать с позиций социальных норм собственные поступки и поступки</w:t>
      </w:r>
      <w:r>
        <w:rPr>
          <w:sz w:val="28"/>
          <w:szCs w:val="28"/>
          <w:lang w:eastAsia="en-US"/>
        </w:rPr>
        <w:br/>
        <w:t>других людей;</w:t>
      </w:r>
    </w:p>
    <w:p>
      <w:pPr>
        <w:numPr>
          <w:ilvl w:val="0"/>
          <w:numId w:val="16"/>
        </w:numPr>
        <w:tabs>
          <w:tab w:val="left" w:pos="273"/>
        </w:tabs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умения взаимодействовать с людьми</w:t>
      </w:r>
    </w:p>
    <w:p>
      <w:pPr>
        <w:numPr>
          <w:ilvl w:val="0"/>
          <w:numId w:val="16"/>
        </w:numPr>
        <w:tabs>
          <w:tab w:val="left" w:pos="287"/>
        </w:tabs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умения ориентироваться в окружающем мире, выбирать целевые и смысловые</w:t>
      </w:r>
      <w:r>
        <w:rPr>
          <w:sz w:val="28"/>
          <w:szCs w:val="28"/>
          <w:lang w:eastAsia="en-US"/>
        </w:rPr>
        <w:br/>
        <w:t>установки в своих действиях и поступках, принимать решения.</w:t>
      </w:r>
    </w:p>
    <w:p>
      <w:pPr>
        <w:tabs>
          <w:tab w:val="left" w:pos="900"/>
        </w:tabs>
        <w:rPr>
          <w:sz w:val="28"/>
          <w:szCs w:val="28"/>
        </w:rPr>
      </w:pPr>
    </w:p>
    <w:p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Предметно-ориентированные:</w:t>
      </w:r>
    </w:p>
    <w:p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представления о современной научной картине мира, об особенностях населения, хозяйства мира, природных ресурсах, взаимосвязей компонентов природы, создать образ своего родного края, </w:t>
      </w:r>
      <w:r>
        <w:rPr>
          <w:sz w:val="28"/>
          <w:szCs w:val="28"/>
        </w:rPr>
        <w:lastRenderedPageBreak/>
        <w:t>умения соблюдать меры безопасности в случае природных стихийных бедствий и техногенных катастроф,</w:t>
      </w:r>
    </w:p>
    <w:p>
      <w:pPr>
        <w:numPr>
          <w:ilvl w:val="0"/>
          <w:numId w:val="16"/>
        </w:numPr>
        <w:tabs>
          <w:tab w:val="left" w:pos="292"/>
        </w:tabs>
        <w:spacing w:after="132"/>
        <w:ind w:left="100" w:right="4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понимание роли и места географической науки в системе научных дисциплин,</w:t>
      </w:r>
      <w:r>
        <w:rPr>
          <w:sz w:val="28"/>
          <w:szCs w:val="28"/>
          <w:lang w:eastAsia="en-US"/>
        </w:rPr>
        <w:br/>
        <w:t>ее роли в решении современных практических задач человечества и глобальных</w:t>
      </w:r>
      <w:r>
        <w:rPr>
          <w:sz w:val="28"/>
          <w:szCs w:val="28"/>
          <w:lang w:eastAsia="en-US"/>
        </w:rPr>
        <w:br/>
        <w:t>проблем;</w:t>
      </w:r>
    </w:p>
    <w:p>
      <w:pPr>
        <w:numPr>
          <w:ilvl w:val="0"/>
          <w:numId w:val="16"/>
        </w:numPr>
        <w:tabs>
          <w:tab w:val="left" w:pos="287"/>
        </w:tabs>
        <w:spacing w:after="217"/>
        <w:ind w:left="100" w:right="12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представление о современной географической научной картине мира и</w:t>
      </w:r>
      <w:r>
        <w:rPr>
          <w:sz w:val="28"/>
          <w:szCs w:val="28"/>
          <w:lang w:eastAsia="en-US"/>
        </w:rPr>
        <w:br/>
        <w:t>владение основами научных географических знаний (теорий, концепций,</w:t>
      </w:r>
      <w:r>
        <w:rPr>
          <w:sz w:val="28"/>
          <w:szCs w:val="28"/>
          <w:lang w:eastAsia="en-US"/>
        </w:rPr>
        <w:br/>
        <w:t>принципов, законов и базовых понятий);</w:t>
      </w:r>
    </w:p>
    <w:p>
      <w:pPr>
        <w:numPr>
          <w:ilvl w:val="0"/>
          <w:numId w:val="16"/>
        </w:numPr>
        <w:tabs>
          <w:tab w:val="left" w:pos="268"/>
        </w:tabs>
        <w:spacing w:after="167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работать с разными источниками географической информации;</w:t>
      </w:r>
    </w:p>
    <w:p>
      <w:pPr>
        <w:numPr>
          <w:ilvl w:val="0"/>
          <w:numId w:val="16"/>
        </w:numPr>
        <w:tabs>
          <w:tab w:val="left" w:pos="282"/>
        </w:tabs>
        <w:spacing w:after="221"/>
        <w:ind w:left="100" w:right="2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выделять, описывать и объяснять существенные признаки</w:t>
      </w:r>
      <w:r>
        <w:rPr>
          <w:sz w:val="28"/>
          <w:szCs w:val="28"/>
          <w:lang w:eastAsia="en-US"/>
        </w:rPr>
        <w:br/>
        <w:t>географических объектов и явлений;</w:t>
      </w:r>
    </w:p>
    <w:p>
      <w:pPr>
        <w:numPr>
          <w:ilvl w:val="0"/>
          <w:numId w:val="16"/>
        </w:numPr>
        <w:tabs>
          <w:tab w:val="left" w:pos="278"/>
        </w:tabs>
        <w:spacing w:after="200"/>
        <w:ind w:left="100" w:right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картографическая грамотность;</w:t>
      </w:r>
    </w:p>
    <w:p>
      <w:pPr>
        <w:numPr>
          <w:ilvl w:val="0"/>
          <w:numId w:val="16"/>
        </w:numPr>
        <w:tabs>
          <w:tab w:val="left" w:pos="287"/>
        </w:tabs>
        <w:spacing w:after="124"/>
        <w:ind w:left="100" w:right="8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владение элементарными практическими умениями применять приборы и</w:t>
      </w:r>
      <w:r>
        <w:rPr>
          <w:sz w:val="28"/>
          <w:szCs w:val="28"/>
          <w:lang w:eastAsia="en-US"/>
        </w:rPr>
        <w:br/>
        <w:t>инструменты для определения количественных и качественных характеристик</w:t>
      </w:r>
      <w:r>
        <w:rPr>
          <w:sz w:val="28"/>
          <w:szCs w:val="28"/>
          <w:lang w:eastAsia="en-US"/>
        </w:rPr>
        <w:br/>
        <w:t>компонентов географической среды;</w:t>
      </w:r>
    </w:p>
    <w:p>
      <w:pPr>
        <w:numPr>
          <w:ilvl w:val="0"/>
          <w:numId w:val="16"/>
        </w:numPr>
        <w:tabs>
          <w:tab w:val="left" w:pos="282"/>
        </w:tabs>
        <w:spacing w:after="124"/>
        <w:ind w:left="100" w:right="4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вести наблюдения за объектами, процессами и явлениями</w:t>
      </w:r>
      <w:r>
        <w:rPr>
          <w:sz w:val="28"/>
          <w:szCs w:val="28"/>
          <w:lang w:eastAsia="en-US"/>
        </w:rPr>
        <w:br/>
        <w:t>географической среды, их изменениями в результате природных и антропогенных</w:t>
      </w:r>
      <w:r>
        <w:rPr>
          <w:sz w:val="28"/>
          <w:szCs w:val="28"/>
          <w:lang w:eastAsia="en-US"/>
        </w:rPr>
        <w:br/>
        <w:t>воздействий, оценивать их последствия;</w:t>
      </w:r>
    </w:p>
    <w:p>
      <w:pPr>
        <w:numPr>
          <w:ilvl w:val="0"/>
          <w:numId w:val="16"/>
        </w:numPr>
        <w:tabs>
          <w:tab w:val="left" w:pos="278"/>
        </w:tabs>
        <w:spacing w:after="105"/>
        <w:ind w:left="100" w:right="4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применять географические знания в повседневной жизни для объяснения</w:t>
      </w:r>
      <w:r>
        <w:rPr>
          <w:sz w:val="28"/>
          <w:szCs w:val="28"/>
          <w:lang w:eastAsia="en-US"/>
        </w:rPr>
        <w:br/>
        <w:t>и оценки разнообразных явлений и процессов, адаптации к условиям проживания</w:t>
      </w:r>
      <w:r>
        <w:rPr>
          <w:sz w:val="28"/>
          <w:szCs w:val="28"/>
          <w:lang w:eastAsia="en-US"/>
        </w:rPr>
        <w:br/>
        <w:t>на определенной территории, самостоятельного оценивания уровня</w:t>
      </w:r>
      <w:r>
        <w:rPr>
          <w:sz w:val="28"/>
          <w:szCs w:val="28"/>
          <w:lang w:eastAsia="en-US"/>
        </w:rPr>
        <w:br/>
        <w:t>безопасности окружающей среды как сферы жизнедеятельности;</w:t>
      </w:r>
    </w:p>
    <w:p>
      <w:pPr>
        <w:numPr>
          <w:ilvl w:val="0"/>
          <w:numId w:val="16"/>
        </w:numPr>
        <w:tabs>
          <w:tab w:val="left" w:pos="282"/>
        </w:tabs>
        <w:spacing w:after="177"/>
        <w:ind w:left="100" w:right="4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умения соблюдать меры безопасности в случае природных стихийных бедствий</w:t>
      </w:r>
      <w:r>
        <w:rPr>
          <w:sz w:val="28"/>
          <w:szCs w:val="28"/>
          <w:lang w:eastAsia="en-US"/>
        </w:rPr>
        <w:br/>
        <w:t>и техногенных катастроф.</w:t>
      </w:r>
    </w:p>
    <w:p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Компоненты: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1. Региональный – изучение в течение года географии Ростовской области-10 % учебного </w:t>
      </w:r>
      <w:proofErr w:type="gramStart"/>
      <w:r>
        <w:rPr>
          <w:sz w:val="28"/>
          <w:szCs w:val="28"/>
        </w:rPr>
        <w:t>времени  (</w:t>
      </w:r>
      <w:proofErr w:type="gramEnd"/>
      <w:r>
        <w:rPr>
          <w:sz w:val="28"/>
          <w:szCs w:val="28"/>
        </w:rPr>
        <w:t>дается диффузно в зависимости от изучаемых тем).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2. Школьный – объединение естественно-научных знаний по биологии, экологии, экономике, истории, химии и интеграцию географических знаний в область дисциплин: истории, экономики.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</w:p>
    <w:p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курса</w:t>
      </w:r>
    </w:p>
    <w:p>
      <w:pPr>
        <w:spacing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Как устроен наш мир  10 ч</w:t>
      </w:r>
    </w:p>
    <w:p>
      <w:pPr>
        <w:spacing w:after="60"/>
        <w:jc w:val="both"/>
        <w:rPr>
          <w:sz w:val="28"/>
          <w:szCs w:val="28"/>
        </w:rPr>
      </w:pPr>
    </w:p>
    <w:p>
      <w:pPr>
        <w:spacing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1. Земля  во Вселенной  5 ч.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об устройстве мира.  Земная Галактика и другие миры. Солнечная система. Луна - спутник Земли. Вращение Земли вокруг Солнца и смена времен года. Вращение Земли вокруг своей оси и смена дня и ночи. Одиноки ли мы во Вселенной?  Космические исследования и их роль в познании Земли.</w:t>
      </w:r>
    </w:p>
    <w:p>
      <w:pPr>
        <w:spacing w:after="60"/>
        <w:jc w:val="both"/>
        <w:rPr>
          <w:sz w:val="28"/>
          <w:szCs w:val="28"/>
        </w:rPr>
      </w:pPr>
    </w:p>
    <w:p>
      <w:pPr>
        <w:spacing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2.Облик Земли 5 ч.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Облик земного шара. "Голубая планета" Земля. Представление о форме и размерах Земли у древних народов. Открытие шарообразной формы Земли. Изображение Земли на глобусе. Градусная сетка, параллели и меридианы. Полярные круги, тропики, экватор, нулевой меридиан. Определение направлений и измерение расстояний на глобусе.</w:t>
      </w:r>
    </w:p>
    <w:p>
      <w:pPr>
        <w:spacing w:after="6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Практикум: Глобус как источник географической информации.</w:t>
      </w:r>
    </w:p>
    <w:p>
      <w:pPr>
        <w:pStyle w:val="1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Развитие географических знаний о земной поверхности. 8 ч.</w:t>
      </w:r>
    </w:p>
    <w:p>
      <w:pPr>
        <w:pStyle w:val="1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Тема 3. Изображение Земли. 2 ч.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Способы изображения земной поверхности - планы местности, географические карты, аэрофотоснимки, космические снимки. История географической карты.</w:t>
      </w:r>
      <w:r>
        <w:rPr>
          <w:b/>
          <w:sz w:val="28"/>
          <w:szCs w:val="28"/>
        </w:rPr>
        <w:t xml:space="preserve"> </w:t>
      </w:r>
    </w:p>
    <w:p>
      <w:pPr>
        <w:pStyle w:val="1"/>
        <w:spacing w:after="60"/>
        <w:rPr>
          <w:sz w:val="28"/>
          <w:szCs w:val="28"/>
        </w:rPr>
      </w:pPr>
      <w:r>
        <w:rPr>
          <w:sz w:val="28"/>
          <w:szCs w:val="28"/>
        </w:rPr>
        <w:t>Тема 4. История открытия и освоения Земли. 6 ч.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Путешествие как способ познания окружающего мира.</w:t>
      </w:r>
      <w:r>
        <w:rPr>
          <w:sz w:val="28"/>
          <w:szCs w:val="28"/>
        </w:rPr>
        <w:t xml:space="preserve"> Искусство путешествия. Путевые впечатления и их отражение: рассказ, рисунок, фото- и киносъемка 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Географические открытия древности и средневековья.</w:t>
      </w:r>
      <w:r>
        <w:rPr>
          <w:sz w:val="28"/>
          <w:szCs w:val="28"/>
        </w:rPr>
        <w:t xml:space="preserve"> Финикийцы и их путешествие вокруг Африки. Географы Древней Греции и Древнего Рима: Геродот, Эратосфен, Птолемей. Трансокеанские плавания древних мореходов.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Сухопутные и морские странствия. Арабы. Викинги. Генуэзские и венецианские купцы. Марко Поло. «Хождение за три моря» Афанасия Никитина. 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Великие географические открытия. Роль технических достижений в далеких морских плаваниях. 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Гама. Христофор Колумб и открытие пути в Индию. </w:t>
      </w:r>
      <w:proofErr w:type="spellStart"/>
      <w:r>
        <w:rPr>
          <w:sz w:val="28"/>
          <w:szCs w:val="28"/>
        </w:rPr>
        <w:t>Фернан</w:t>
      </w:r>
      <w:proofErr w:type="spellEnd"/>
      <w:r>
        <w:rPr>
          <w:sz w:val="28"/>
          <w:szCs w:val="28"/>
        </w:rPr>
        <w:t xml:space="preserve"> Магеллан и его первое кругосветное путешествие.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Географические открытия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веков.</w:t>
      </w:r>
      <w:r>
        <w:rPr>
          <w:sz w:val="28"/>
          <w:szCs w:val="28"/>
        </w:rPr>
        <w:t xml:space="preserve">  В поисках Южной Земли. Абель Тасман и Джеймс Кук. Открытие Антарктиды Ф.Ф. Беллинсгаузеном и М.П. Лазаревым. Исследования Арктики. Ф. Нансен, И.Д. Папанин, Р. </w:t>
      </w:r>
      <w:proofErr w:type="spellStart"/>
      <w:r>
        <w:rPr>
          <w:sz w:val="28"/>
          <w:szCs w:val="28"/>
        </w:rPr>
        <w:t>Пири</w:t>
      </w:r>
      <w:proofErr w:type="spellEnd"/>
      <w:r>
        <w:rPr>
          <w:sz w:val="28"/>
          <w:szCs w:val="28"/>
        </w:rPr>
        <w:t>.  Исследования  Мирового океана и внутренних частей материков.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путешественники и их вклад в изучение Земли. С.И. Дежнев, Е.П. Хабаров и безвестные первопроходцы Сибири. В. Беринг и </w:t>
      </w:r>
      <w:r>
        <w:rPr>
          <w:sz w:val="28"/>
          <w:szCs w:val="28"/>
        </w:rPr>
        <w:lastRenderedPageBreak/>
        <w:t xml:space="preserve">Великая Северная экспедиция. Исследования материков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веке: А. Гумбольдт, Д. Ливингстон, Н.М. Пржевальский, П.П. Семенов Тян-Шанский. Достижение Южного полюса: Р. Амундсен и Р. Скотт. Исследования Н.И. Вавилова.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Записки путешественников как источники географической информации.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Практикум: Текст как источник географической информации.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Как устроена наша планета - 13 ч.</w:t>
      </w:r>
    </w:p>
    <w:p>
      <w:pPr>
        <w:spacing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5. Литосфера.  5ч.</w:t>
      </w:r>
    </w:p>
    <w:p>
      <w:pPr>
        <w:spacing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Внутреннее строение и рельеф Земли. </w:t>
      </w:r>
      <w:r>
        <w:rPr>
          <w:sz w:val="28"/>
          <w:szCs w:val="28"/>
        </w:rPr>
        <w:t xml:space="preserve"> Внутреннее строение Земли. Земная кора, литосфера. Горные породы, слагающие земную кору (магматические, осадочные и метаморфические) и их значение для человека. Рельеф и его значение для человека. Основные формы рельефа  суши Земли и дна  океана и их изменения под влиянием внутренних и внешних сил Земли. </w:t>
      </w:r>
      <w:r>
        <w:rPr>
          <w:b/>
          <w:sz w:val="28"/>
          <w:szCs w:val="28"/>
        </w:rPr>
        <w:t xml:space="preserve"> 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Практикум: Работа с коллекцией горных пород и минералов.</w:t>
      </w:r>
    </w:p>
    <w:p>
      <w:pPr>
        <w:spacing w:after="6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 Гидросфера.  3 ч.</w:t>
      </w:r>
    </w:p>
    <w:p>
      <w:pPr>
        <w:spacing w:after="6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Мировой круговорот воды в природе. Пресная вода на Земле.  Мировой океан и его части.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Вода – «кровеносная система» Земли.  Реки, озёра, подземные воды, болота и ледники. Их значение в жизни человека.</w:t>
      </w:r>
    </w:p>
    <w:p>
      <w:pPr>
        <w:pStyle w:val="1"/>
        <w:spacing w:after="60"/>
        <w:rPr>
          <w:sz w:val="28"/>
          <w:szCs w:val="28"/>
        </w:rPr>
      </w:pPr>
      <w:r>
        <w:rPr>
          <w:sz w:val="28"/>
          <w:szCs w:val="28"/>
        </w:rPr>
        <w:t>Тема 7. Атмосфера. 3 ч.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Атмосферный воздух и его состав. Вертикальное строение атмосферы. Горизонтальная неоднородность атмосферы. Воздушные массы.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погода? Как ведутся метеонаблюдения? Как составляются  прогнозы погоды? С помощью каких приборов измеряют значения элементов погоды? Синоптические карты.</w:t>
      </w:r>
    </w:p>
    <w:p>
      <w:pPr>
        <w:spacing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Практикум: Знакомство с метеорологическими приборами и наблюдение за погодой.</w:t>
      </w:r>
    </w:p>
    <w:p>
      <w:pPr>
        <w:spacing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8. Биосфера. 1 ч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Биосфера - живая оболочка Земли. Как возникла жизнь на планете? Границы биосферы. Закономерности распространения живых организмов на Земле. Биологический круговорот. Как живые организмы изменяют нашу планету? Экскурсия в природу. Фенологические наблюдения.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Природа - среда жизни человека, источник средств его существования. Изменения масштабов взаимодействия человека и природы. Охрана природы.</w:t>
      </w:r>
    </w:p>
    <w:p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должны строиться взаимоотношения человека и природы?</w:t>
      </w:r>
    </w:p>
    <w:p>
      <w:pPr>
        <w:spacing w:after="6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Практикум: Экскурсия в  природу.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>
      <w:pPr>
        <w:rPr>
          <w:b/>
          <w:sz w:val="24"/>
          <w:szCs w:val="24"/>
        </w:rPr>
        <w:sectPr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35 часов (1 ч. в </w:t>
      </w:r>
      <w:proofErr w:type="spellStart"/>
      <w:r>
        <w:rPr>
          <w:b/>
          <w:bCs/>
          <w:sz w:val="28"/>
          <w:szCs w:val="28"/>
        </w:rPr>
        <w:t>нед</w:t>
      </w:r>
      <w:proofErr w:type="spellEnd"/>
      <w:r>
        <w:rPr>
          <w:b/>
          <w:bCs/>
          <w:sz w:val="28"/>
          <w:szCs w:val="28"/>
        </w:rPr>
        <w:t>.)</w:t>
      </w:r>
    </w:p>
    <w:p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61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8788"/>
        <w:gridCol w:w="1560"/>
        <w:gridCol w:w="2413"/>
        <w:gridCol w:w="2413"/>
      </w:tblGrid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Наименование раздела и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Введение.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ind w:left="72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1.Как устроен наш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об устройстве мира.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Звезды и галактики.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Солнечная система.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Луна - естественный спутник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Земля – планета Солнечной системы. Влияние космоса на Землю и жизнь людей.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Облик земного шара.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и размеры Земли. Глобус.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Параллели и меридианы. Градусная сеть.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 №1. Глобус как источник географической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теме. </w:t>
            </w:r>
            <w:proofErr w:type="spellStart"/>
            <w:r>
              <w:rPr>
                <w:sz w:val="28"/>
                <w:szCs w:val="28"/>
              </w:rPr>
              <w:t>Тест:"Облик</w:t>
            </w:r>
            <w:proofErr w:type="spellEnd"/>
            <w:r>
              <w:rPr>
                <w:sz w:val="28"/>
                <w:szCs w:val="28"/>
              </w:rPr>
              <w:t xml:space="preserve"> Земли"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ind w:left="7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Развитие географических знаний о земной поверхности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изображения земной поверхности.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географической карты. Географические методы изучения окружающей среды.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Географические открытия древности.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Географические  открытия Средневековья.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Великие географические открытия.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Австралии и Антарктиды.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Исследования  океана и внутренних частей материков.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 №2. Записки путешественников и литературные произведения как источники географической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Как устроена наша планета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Внутреннее строение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Горные породы и их значение для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-практикум №3. Работа с коллекцией горных пород и минералов.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Рельеф и его значение для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формы рельефа. П.Р. №4. Обозначение форм рельефа на контурных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Мировой    круговорот воды.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океан и его части. П.Р. №5. Обозначение на контурных картах частей Мирового океана.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Воды суши.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Атмосфера Земли и ее значение для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Урок-практикум № 6. Знакомство  с метеорологическими приборами и </w:t>
            </w:r>
            <w:r>
              <w:rPr>
                <w:sz w:val="28"/>
                <w:szCs w:val="28"/>
              </w:rPr>
              <w:lastRenderedPageBreak/>
              <w:t>наблюдение за погодой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Биосфера -живая оболочка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 №7. Экскурсия в природу. Человек и биосфера.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и тест по курсу " География. Землеведение".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 2 часа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СОГЛАСОВАНА                                                                                   </w:t>
      </w:r>
      <w:proofErr w:type="spellStart"/>
      <w:r>
        <w:rPr>
          <w:sz w:val="28"/>
          <w:szCs w:val="28"/>
        </w:rPr>
        <w:t>СОГЛАСОВАНА</w:t>
      </w:r>
      <w:proofErr w:type="spellEnd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Заместитель директора по УВР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методического совета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>Л.П. Махина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 28.08.2018 года, № 1                                              29.08 .2018 года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МС</w:t>
      </w:r>
    </w:p>
    <w:p>
      <w:pPr>
        <w:spacing w:after="200" w:line="276" w:lineRule="auto"/>
        <w:rPr>
          <w:b/>
          <w:sz w:val="22"/>
          <w:szCs w:val="22"/>
          <w:lang w:eastAsia="en-US"/>
        </w:rPr>
        <w:sectPr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___________Г.И. Котова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676"/>
        <w:gridCol w:w="3155"/>
        <w:gridCol w:w="1502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rPr>
          <w:b/>
          <w:sz w:val="22"/>
          <w:szCs w:val="22"/>
          <w:lang w:eastAsia="en-US"/>
        </w:rPr>
        <w:sectPr>
          <w:pgSz w:w="11906" w:h="16838"/>
          <w:pgMar w:top="851" w:right="567" w:bottom="426" w:left="1701" w:header="708" w:footer="708" w:gutter="0"/>
          <w:cols w:space="708"/>
          <w:docGrid w:linePitch="360"/>
        </w:sectPr>
      </w:pPr>
    </w:p>
    <w:p>
      <w:pPr>
        <w:spacing w:after="200" w:line="276" w:lineRule="auto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rPr>
          <w:sz w:val="22"/>
          <w:szCs w:val="22"/>
          <w:lang w:eastAsia="en-US"/>
        </w:rPr>
      </w:pPr>
    </w:p>
    <w:p>
      <w:pPr>
        <w:spacing w:after="200" w:line="276" w:lineRule="auto"/>
        <w:rPr>
          <w:sz w:val="22"/>
          <w:szCs w:val="22"/>
          <w:lang w:eastAsia="en-US"/>
        </w:rPr>
      </w:pPr>
    </w:p>
    <w:p>
      <w:pPr>
        <w:spacing w:after="200" w:line="276" w:lineRule="auto"/>
        <w:rPr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>
      <w:pPr>
        <w:jc w:val="center"/>
      </w:pPr>
    </w:p>
    <w:sectPr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DE2313"/>
    <w:multiLevelType w:val="hybridMultilevel"/>
    <w:tmpl w:val="35960D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EED"/>
    <w:multiLevelType w:val="hybridMultilevel"/>
    <w:tmpl w:val="8474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A8328F6"/>
    <w:multiLevelType w:val="hybridMultilevel"/>
    <w:tmpl w:val="285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3C028B"/>
    <w:multiLevelType w:val="hybridMultilevel"/>
    <w:tmpl w:val="87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FB5DC9-9635-41D5-B361-4112CF2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Pr>
      <w:sz w:val="22"/>
      <w:szCs w:val="22"/>
      <w:lang w:eastAsia="en-US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styleId="a7">
    <w:name w:val="Book Title"/>
    <w:uiPriority w:val="99"/>
    <w:qFormat/>
    <w:rPr>
      <w:rFonts w:cs="Times New Roman"/>
      <w:b/>
      <w:smallCaps/>
      <w:spacing w:val="5"/>
    </w:rPr>
  </w:style>
  <w:style w:type="paragraph" w:styleId="a8">
    <w:name w:val="header"/>
    <w:basedOn w:val="a"/>
    <w:link w:val="a9"/>
    <w:uiPriority w:val="99"/>
    <w:semiHidden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Pr>
      <w:rFonts w:ascii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/>
      <w:sz w:val="24"/>
      <w:u w:val="none"/>
      <w:effect w:val="none"/>
    </w:rPr>
  </w:style>
  <w:style w:type="table" w:customStyle="1" w:styleId="21">
    <w:name w:val="Сетка таблицы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link w:val="23"/>
    <w:uiPriority w:val="99"/>
    <w:locked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outlineLvl w:val="1"/>
    </w:pPr>
    <w:rPr>
      <w:spacing w:val="20"/>
      <w:sz w:val="22"/>
      <w:szCs w:val="22"/>
      <w:lang w:eastAsia="en-US"/>
    </w:rPr>
  </w:style>
  <w:style w:type="character" w:customStyle="1" w:styleId="ac">
    <w:name w:val="Основной текст_"/>
    <w:link w:val="12"/>
    <w:uiPriority w:val="99"/>
    <w:locked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pPr>
      <w:shd w:val="clear" w:color="auto" w:fill="FFFFFF"/>
      <w:spacing w:after="600" w:line="240" w:lineRule="atLeast"/>
      <w:ind w:hanging="2040"/>
    </w:pPr>
    <w:rPr>
      <w:spacing w:val="10"/>
      <w:sz w:val="23"/>
      <w:szCs w:val="23"/>
      <w:lang w:eastAsia="en-US"/>
    </w:rPr>
  </w:style>
  <w:style w:type="character" w:customStyle="1" w:styleId="5">
    <w:name w:val="Заголовок №5_"/>
    <w:link w:val="50"/>
    <w:uiPriority w:val="99"/>
    <w:locked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before="360" w:after="180" w:line="250" w:lineRule="exact"/>
      <w:jc w:val="right"/>
      <w:outlineLvl w:val="4"/>
    </w:pPr>
    <w:rPr>
      <w:spacing w:val="10"/>
      <w:sz w:val="23"/>
      <w:szCs w:val="23"/>
      <w:lang w:eastAsia="en-US"/>
    </w:rPr>
  </w:style>
  <w:style w:type="character" w:customStyle="1" w:styleId="13">
    <w:name w:val="Заголовок №1_"/>
    <w:link w:val="14"/>
    <w:uiPriority w:val="99"/>
    <w:locked/>
    <w:rPr>
      <w:rFonts w:ascii="Times New Roman" w:hAnsi="Times New Roman" w:cs="Times New Roman"/>
      <w:spacing w:val="20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1080" w:after="360" w:line="240" w:lineRule="atLeast"/>
      <w:jc w:val="right"/>
      <w:outlineLvl w:val="0"/>
    </w:pPr>
    <w:rPr>
      <w:spacing w:val="20"/>
      <w:sz w:val="36"/>
      <w:szCs w:val="36"/>
      <w:lang w:eastAsia="en-US"/>
    </w:rPr>
  </w:style>
  <w:style w:type="character" w:customStyle="1" w:styleId="4">
    <w:name w:val="Заголовок №4_"/>
    <w:link w:val="40"/>
    <w:uiPriority w:val="99"/>
    <w:locked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360" w:line="240" w:lineRule="atLeast"/>
      <w:outlineLvl w:val="3"/>
    </w:pPr>
    <w:rPr>
      <w:spacing w:val="10"/>
      <w:sz w:val="23"/>
      <w:szCs w:val="23"/>
      <w:lang w:eastAsia="en-US"/>
    </w:rPr>
  </w:style>
  <w:style w:type="character" w:customStyle="1" w:styleId="3">
    <w:name w:val="Заголовок №3_"/>
    <w:link w:val="30"/>
    <w:uiPriority w:val="99"/>
    <w:locked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180" w:line="528" w:lineRule="exact"/>
      <w:outlineLvl w:val="2"/>
    </w:pPr>
    <w:rPr>
      <w:spacing w:val="10"/>
      <w:sz w:val="23"/>
      <w:szCs w:val="23"/>
      <w:lang w:eastAsia="en-US"/>
    </w:rPr>
  </w:style>
  <w:style w:type="character" w:customStyle="1" w:styleId="211">
    <w:name w:val="Основной текст (2) + 11"/>
    <w:aliases w:val="5 pt,Интервал 0 pt"/>
    <w:uiPriority w:val="99"/>
    <w:rPr>
      <w:rFonts w:ascii="Times New Roman" w:hAnsi="Times New Roman" w:cs="Times New Roman"/>
      <w:spacing w:val="10"/>
      <w:sz w:val="23"/>
      <w:szCs w:val="23"/>
      <w:u w:val="none"/>
      <w:effect w:val="none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103</cp:lastModifiedBy>
  <cp:revision>67</cp:revision>
  <cp:lastPrinted>2018-09-03T11:08:00Z</cp:lastPrinted>
  <dcterms:created xsi:type="dcterms:W3CDTF">2014-08-20T15:23:00Z</dcterms:created>
  <dcterms:modified xsi:type="dcterms:W3CDTF">2019-04-25T12:10:00Z</dcterms:modified>
</cp:coreProperties>
</file>