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>Утро, тихое, ясное, ошеломило меня. Неширокая, но глубокая речонка, розовая в лучах солнца, плещется у самых ног. Легкий ветерок едва колышет прибрежные кусты. Ни шума, ни шорохов.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 xml:space="preserve">На берегу приютилось несколько удильщиков, приехавших, как выяснилось, из ближайших сел. На песчаной отмели, возле коряги, выброшенной когда-то ветром, сидит рыбак. Снасть его незатейлива и надежна. Он прилаживает на крючок кусочек сырой раковой шейки и закидывает наживу на середину реки. Грузик у него, я заметил, </w:t>
      </w:r>
      <w:proofErr w:type="gramStart"/>
      <w:r w:rsidRPr="00790265">
        <w:rPr>
          <w:rFonts w:ascii="Times New Roman" w:hAnsi="Times New Roman" w:cs="Times New Roman"/>
          <w:sz w:val="28"/>
          <w:szCs w:val="28"/>
          <w:lang w:eastAsia="ru-RU"/>
        </w:rPr>
        <w:t>потяжелее</w:t>
      </w:r>
      <w:proofErr w:type="gramEnd"/>
      <w:r w:rsidRPr="00790265">
        <w:rPr>
          <w:rFonts w:ascii="Times New Roman" w:hAnsi="Times New Roman" w:cs="Times New Roman"/>
          <w:sz w:val="28"/>
          <w:szCs w:val="28"/>
          <w:lang w:eastAsia="ru-RU"/>
        </w:rPr>
        <w:t xml:space="preserve"> обыкновенного. Свинцовая полукруглая пластинка плотно ложится на дно, и вода ее хорошо обтекает, не сдвигая с места. Впрочем, здесь почти не ощущается течение.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>Закинув удочки, рыболов настораживается и в течение некоторого времени неотрывно смотрит на гибкий прутик, воткнутый в песок. Но вот прутик начинает дергаться и трястись, и вскоре на песке трепещет несколько рыбешек: окунь-красавец, красноперая плотва, серебряный язь.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265">
        <w:rPr>
          <w:rFonts w:ascii="Times New Roman" w:hAnsi="Times New Roman" w:cs="Times New Roman"/>
          <w:sz w:val="28"/>
          <w:szCs w:val="28"/>
          <w:lang w:eastAsia="ru-RU"/>
        </w:rPr>
        <w:t>Рыбалка, конечно, удивительная вещь!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2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В. Солоухину)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>Я получил задание привезти из экспедиции, направленной в Закавказье, несколько редких животных.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>Однажды ранним утром меня разбудили голоса: «Дикий кот у дяди Прохора! В капкан попался».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 xml:space="preserve">Через несколько минут я уже был у дяди Прохора. Там стояла толпа, наблюдавшая за лежащим на земле крупным камышовым котом. Короткая цепь капкана, прикрепленная к вбитому в землю колу, валила кота на землю. Я сбросил с себя кожаную куртку и, прикрывая ею лицо, приблизился к зверю. Зверь был связан и водворен в клетку. Однако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вел он себя странно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>е пытался освободиться, неподвижно лежал в углу клетки, не прикасаясь к пище, предлагаемой ему, и, казалось, не замечал людей.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90265">
        <w:rPr>
          <w:rFonts w:ascii="Times New Roman" w:hAnsi="Times New Roman" w:cs="Times New Roman"/>
          <w:sz w:val="28"/>
          <w:szCs w:val="28"/>
          <w:lang w:eastAsia="ru-RU"/>
        </w:rPr>
        <w:t>Опасаясь за жизнь кота, я впустил в его клетку живую курицу — любимую пищу кота на воле. Вначале курица, испугавшись опасного соседа, металась по клетке, но потом успокоилась. Хищник не обращал на нее никакого внимания. Прожив еще два дня, кот умер. По-видимому, он не смог примириться с потерей свободы. Курица, обреченная на съедение, осталась невредимой и была отпущена на волю. 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2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(По Е. </w:t>
      </w:r>
      <w:proofErr w:type="spellStart"/>
      <w:r w:rsidRPr="007902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Спангенбергу</w:t>
      </w:r>
      <w:proofErr w:type="spellEnd"/>
      <w:r w:rsidRPr="007902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90265" w:rsidRPr="00790265" w:rsidRDefault="00790265" w:rsidP="007902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41" w:rsidRPr="00790265" w:rsidRDefault="00740E41" w:rsidP="0079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E41" w:rsidRPr="0079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E"/>
    <w:rsid w:val="004E01FE"/>
    <w:rsid w:val="00740E41"/>
    <w:rsid w:val="007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2018-02-12T15:21:00Z</dcterms:created>
  <dcterms:modified xsi:type="dcterms:W3CDTF">2018-02-12T15:28:00Z</dcterms:modified>
</cp:coreProperties>
</file>